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44" w:rsidRDefault="00932340">
      <w:pPr>
        <w:pStyle w:val="a5"/>
        <w:pBdr>
          <w:bottom w:val="none" w:sz="0" w:space="1" w:color="auto"/>
        </w:pBdr>
        <w:rPr>
          <w:rFonts w:ascii="黑体" w:eastAsia="黑体" w:hAnsi="黑体"/>
          <w:b/>
          <w:color w:val="FF0000"/>
          <w:sz w:val="96"/>
          <w:szCs w:val="96"/>
        </w:rPr>
      </w:pPr>
      <w:r>
        <w:rPr>
          <w:rFonts w:ascii="黑体" w:eastAsia="黑体" w:hAnsi="黑体" w:hint="eastAsia"/>
          <w:b/>
          <w:color w:val="FF0000"/>
          <w:sz w:val="100"/>
          <w:szCs w:val="100"/>
        </w:rPr>
        <w:t>中国数量经济学会</w:t>
      </w:r>
    </w:p>
    <w:p w:rsidR="00BC3244" w:rsidRDefault="00932340">
      <w:pPr>
        <w:spacing w:line="360" w:lineRule="auto"/>
        <w:jc w:val="center"/>
        <w:rPr>
          <w:rFonts w:ascii="楷体" w:eastAsia="楷体" w:hAnsi="楷体"/>
          <w:b/>
          <w:color w:val="FF0000"/>
          <w:sz w:val="52"/>
          <w:szCs w:val="52"/>
        </w:rPr>
      </w:pPr>
      <w:r>
        <w:rPr>
          <w:rFonts w:ascii="楷体" w:eastAsia="楷体" w:hAnsi="楷体" w:hint="eastAsia"/>
          <w:b/>
          <w:color w:val="FF0000"/>
          <w:sz w:val="72"/>
          <w:szCs w:val="72"/>
        </w:rPr>
        <w:t>长江三角洲经济研究会</w:t>
      </w:r>
    </w:p>
    <w:tbl>
      <w:tblPr>
        <w:tblStyle w:val="a6"/>
        <w:tblW w:w="0" w:type="auto"/>
        <w:tblBorders>
          <w:top w:val="thinThickMediumGap" w:sz="2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4"/>
      </w:tblGrid>
      <w:tr w:rsidR="00BC3244">
        <w:trPr>
          <w:trHeight w:val="310"/>
        </w:trPr>
        <w:tc>
          <w:tcPr>
            <w:tcW w:w="9286" w:type="dxa"/>
            <w:tcBorders>
              <w:tl2br w:val="nil"/>
              <w:tr2bl w:val="nil"/>
            </w:tcBorders>
          </w:tcPr>
          <w:p w:rsidR="00BC3244" w:rsidRDefault="00BC3244">
            <w:pPr>
              <w:spacing w:line="360" w:lineRule="auto"/>
              <w:jc w:val="center"/>
              <w:rPr>
                <w:rFonts w:ascii="楷体" w:eastAsia="楷体" w:hAnsi="楷体"/>
                <w:b/>
                <w:color w:val="FF0000"/>
                <w:sz w:val="10"/>
                <w:szCs w:val="10"/>
              </w:rPr>
            </w:pPr>
          </w:p>
        </w:tc>
      </w:tr>
    </w:tbl>
    <w:p w:rsidR="00D0082D" w:rsidRPr="002D044A" w:rsidRDefault="00932340">
      <w:pPr>
        <w:spacing w:line="360" w:lineRule="auto"/>
        <w:jc w:val="center"/>
        <w:rPr>
          <w:rFonts w:asciiTheme="minorEastAsia" w:hAnsiTheme="minorEastAsia" w:cs="仿宋_GB2312"/>
          <w:b/>
          <w:color w:val="000000" w:themeColor="text1"/>
          <w:sz w:val="36"/>
          <w:szCs w:val="36"/>
        </w:rPr>
      </w:pPr>
      <w:r w:rsidRPr="002D044A">
        <w:rPr>
          <w:rFonts w:asciiTheme="minorEastAsia" w:hAnsiTheme="minorEastAsia" w:cs="仿宋_GB2312" w:hint="eastAsia"/>
          <w:b/>
          <w:color w:val="000000" w:themeColor="text1"/>
          <w:sz w:val="36"/>
          <w:szCs w:val="36"/>
        </w:rPr>
        <w:t>关于</w:t>
      </w:r>
      <w:r w:rsidR="00D0082D" w:rsidRPr="002D044A">
        <w:rPr>
          <w:rFonts w:asciiTheme="minorEastAsia" w:hAnsiTheme="minorEastAsia" w:cs="仿宋_GB2312" w:hint="eastAsia"/>
          <w:b/>
          <w:color w:val="000000" w:themeColor="text1"/>
          <w:sz w:val="36"/>
          <w:szCs w:val="36"/>
        </w:rPr>
        <w:t>召开</w:t>
      </w:r>
      <w:r w:rsidRPr="002D044A">
        <w:rPr>
          <w:rFonts w:asciiTheme="minorEastAsia" w:hAnsiTheme="minorEastAsia" w:cs="仿宋_GB2312" w:hint="eastAsia"/>
          <w:b/>
          <w:color w:val="000000" w:themeColor="text1"/>
          <w:sz w:val="36"/>
          <w:szCs w:val="36"/>
        </w:rPr>
        <w:t>中国数量经济学会</w:t>
      </w:r>
    </w:p>
    <w:p w:rsidR="00BC3244" w:rsidRPr="00B533E3" w:rsidRDefault="00932340">
      <w:pPr>
        <w:spacing w:line="360" w:lineRule="auto"/>
        <w:jc w:val="center"/>
        <w:rPr>
          <w:rFonts w:asciiTheme="minorEastAsia" w:hAnsiTheme="minorEastAsia" w:cs="仿宋_GB2312"/>
          <w:b/>
          <w:color w:val="000000" w:themeColor="text1"/>
          <w:sz w:val="32"/>
          <w:szCs w:val="32"/>
        </w:rPr>
      </w:pPr>
      <w:r w:rsidRPr="002D044A">
        <w:rPr>
          <w:rFonts w:asciiTheme="minorEastAsia" w:hAnsiTheme="minorEastAsia" w:cs="仿宋_GB2312" w:hint="eastAsia"/>
          <w:b/>
          <w:color w:val="000000" w:themeColor="text1"/>
          <w:sz w:val="36"/>
          <w:szCs w:val="36"/>
        </w:rPr>
        <w:t>长江三角洲经济研究会202</w:t>
      </w:r>
      <w:r w:rsidR="001F524F" w:rsidRPr="002D044A">
        <w:rPr>
          <w:rFonts w:asciiTheme="minorEastAsia" w:hAnsiTheme="minorEastAsia" w:cs="仿宋_GB2312" w:hint="eastAsia"/>
          <w:b/>
          <w:color w:val="000000" w:themeColor="text1"/>
          <w:sz w:val="36"/>
          <w:szCs w:val="36"/>
        </w:rPr>
        <w:t>1</w:t>
      </w:r>
      <w:r w:rsidRPr="002D044A">
        <w:rPr>
          <w:rFonts w:asciiTheme="minorEastAsia" w:hAnsiTheme="minorEastAsia" w:cs="仿宋_GB2312" w:hint="eastAsia"/>
          <w:b/>
          <w:color w:val="000000" w:themeColor="text1"/>
          <w:sz w:val="36"/>
          <w:szCs w:val="36"/>
        </w:rPr>
        <w:t>年年会的通知</w:t>
      </w:r>
    </w:p>
    <w:p w:rsidR="00BC3244" w:rsidRPr="00B533E3" w:rsidRDefault="00BC3244">
      <w:pPr>
        <w:spacing w:line="360" w:lineRule="auto"/>
        <w:jc w:val="center"/>
        <w:rPr>
          <w:rFonts w:asciiTheme="minorEastAsia" w:hAnsiTheme="minorEastAsia" w:cs="仿宋_GB2312"/>
          <w:b/>
          <w:color w:val="000000" w:themeColor="text1"/>
          <w:sz w:val="44"/>
          <w:szCs w:val="44"/>
        </w:rPr>
      </w:pPr>
    </w:p>
    <w:p w:rsidR="00BC3244" w:rsidRPr="009D349A" w:rsidRDefault="00932340">
      <w:pPr>
        <w:spacing w:line="480" w:lineRule="exact"/>
        <w:rPr>
          <w:rFonts w:asciiTheme="minorEastAsia" w:hAnsiTheme="minorEastAsia" w:cs="仿宋_GB2312"/>
          <w:b/>
          <w:color w:val="000000" w:themeColor="text1"/>
          <w:sz w:val="28"/>
          <w:szCs w:val="28"/>
        </w:rPr>
      </w:pPr>
      <w:r w:rsidRPr="009D349A">
        <w:rPr>
          <w:rFonts w:asciiTheme="minorEastAsia" w:hAnsiTheme="minorEastAsia" w:cs="黑体" w:hint="eastAsia"/>
          <w:b/>
          <w:color w:val="000000" w:themeColor="text1"/>
          <w:sz w:val="28"/>
          <w:szCs w:val="28"/>
        </w:rPr>
        <w:t>一、会议时间</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202</w:t>
      </w:r>
      <w:r w:rsidR="00D0082D" w:rsidRPr="00B533E3">
        <w:rPr>
          <w:rFonts w:asciiTheme="minorEastAsia" w:hAnsiTheme="minorEastAsia" w:cs="仿宋_GB2312" w:hint="eastAsia"/>
          <w:color w:val="000000" w:themeColor="text1"/>
          <w:sz w:val="28"/>
          <w:szCs w:val="28"/>
        </w:rPr>
        <w:t>1</w:t>
      </w:r>
      <w:r w:rsidRPr="00B533E3">
        <w:rPr>
          <w:rFonts w:asciiTheme="minorEastAsia" w:hAnsiTheme="minorEastAsia" w:cs="仿宋_GB2312" w:hint="eastAsia"/>
          <w:color w:val="000000" w:themeColor="text1"/>
          <w:sz w:val="28"/>
          <w:szCs w:val="28"/>
        </w:rPr>
        <w:t>年</w:t>
      </w:r>
      <w:r w:rsidR="00D0082D" w:rsidRPr="00B533E3">
        <w:rPr>
          <w:rFonts w:asciiTheme="minorEastAsia" w:hAnsiTheme="minorEastAsia" w:cs="仿宋_GB2312" w:hint="eastAsia"/>
          <w:color w:val="000000" w:themeColor="text1"/>
          <w:sz w:val="28"/>
          <w:szCs w:val="28"/>
        </w:rPr>
        <w:t>5</w:t>
      </w:r>
      <w:r w:rsidRPr="00B533E3">
        <w:rPr>
          <w:rFonts w:asciiTheme="minorEastAsia" w:hAnsiTheme="minorEastAsia" w:cs="仿宋_GB2312" w:hint="eastAsia"/>
          <w:color w:val="000000" w:themeColor="text1"/>
          <w:sz w:val="28"/>
          <w:szCs w:val="28"/>
        </w:rPr>
        <w:t>月2</w:t>
      </w:r>
      <w:r w:rsidR="00D0082D" w:rsidRPr="00B533E3">
        <w:rPr>
          <w:rFonts w:asciiTheme="minorEastAsia" w:hAnsiTheme="minorEastAsia" w:cs="仿宋_GB2312" w:hint="eastAsia"/>
          <w:color w:val="000000" w:themeColor="text1"/>
          <w:sz w:val="28"/>
          <w:szCs w:val="28"/>
        </w:rPr>
        <w:t>1</w:t>
      </w:r>
      <w:r w:rsidRPr="00B533E3">
        <w:rPr>
          <w:rFonts w:asciiTheme="minorEastAsia" w:hAnsiTheme="minorEastAsia" w:cs="仿宋_GB2312" w:hint="eastAsia"/>
          <w:color w:val="000000" w:themeColor="text1"/>
          <w:sz w:val="28"/>
          <w:szCs w:val="28"/>
        </w:rPr>
        <w:t>日至2</w:t>
      </w:r>
      <w:r w:rsidR="00D0082D" w:rsidRPr="00B533E3">
        <w:rPr>
          <w:rFonts w:asciiTheme="minorEastAsia" w:hAnsiTheme="minorEastAsia" w:cs="仿宋_GB2312" w:hint="eastAsia"/>
          <w:color w:val="000000" w:themeColor="text1"/>
          <w:sz w:val="28"/>
          <w:szCs w:val="28"/>
        </w:rPr>
        <w:t>3</w:t>
      </w:r>
      <w:r w:rsidRPr="00B533E3">
        <w:rPr>
          <w:rFonts w:asciiTheme="minorEastAsia" w:hAnsiTheme="minorEastAsia" w:cs="仿宋_GB2312" w:hint="eastAsia"/>
          <w:color w:val="000000" w:themeColor="text1"/>
          <w:sz w:val="28"/>
          <w:szCs w:val="28"/>
        </w:rPr>
        <w:t>日</w:t>
      </w:r>
      <w:r w:rsidR="006A0B84" w:rsidRPr="00B533E3">
        <w:rPr>
          <w:rFonts w:asciiTheme="minorEastAsia" w:hAnsiTheme="minorEastAsia" w:cs="仿宋_GB2312" w:hint="eastAsia"/>
          <w:color w:val="000000" w:themeColor="text1"/>
          <w:sz w:val="28"/>
          <w:szCs w:val="28"/>
        </w:rPr>
        <w:t>（5月21日下午报到，</w:t>
      </w:r>
      <w:r w:rsidR="004A61A9" w:rsidRPr="00B533E3">
        <w:rPr>
          <w:rFonts w:asciiTheme="minorEastAsia" w:hAnsiTheme="minorEastAsia" w:cs="仿宋_GB2312" w:hint="eastAsia"/>
          <w:color w:val="000000" w:themeColor="text1"/>
          <w:sz w:val="28"/>
          <w:szCs w:val="28"/>
        </w:rPr>
        <w:t>晚上常务理事会议；</w:t>
      </w:r>
      <w:r w:rsidR="006A0B84" w:rsidRPr="00B533E3">
        <w:rPr>
          <w:rFonts w:asciiTheme="minorEastAsia" w:hAnsiTheme="minorEastAsia" w:cs="仿宋_GB2312" w:hint="eastAsia"/>
          <w:color w:val="000000" w:themeColor="text1"/>
          <w:sz w:val="28"/>
          <w:szCs w:val="28"/>
        </w:rPr>
        <w:t>22日</w:t>
      </w:r>
      <w:r w:rsidR="00C21218" w:rsidRPr="00B533E3">
        <w:rPr>
          <w:rFonts w:asciiTheme="minorEastAsia" w:hAnsiTheme="minorEastAsia" w:cs="仿宋_GB2312" w:hint="eastAsia"/>
          <w:color w:val="000000" w:themeColor="text1"/>
          <w:sz w:val="28"/>
          <w:szCs w:val="28"/>
        </w:rPr>
        <w:t>报告及研讨</w:t>
      </w:r>
      <w:r w:rsidR="004A61A9" w:rsidRPr="00B533E3">
        <w:rPr>
          <w:rFonts w:asciiTheme="minorEastAsia" w:hAnsiTheme="minorEastAsia" w:cs="仿宋_GB2312" w:hint="eastAsia"/>
          <w:color w:val="000000" w:themeColor="text1"/>
          <w:sz w:val="28"/>
          <w:szCs w:val="28"/>
        </w:rPr>
        <w:t>；</w:t>
      </w:r>
      <w:r w:rsidR="006A0B84" w:rsidRPr="00B533E3">
        <w:rPr>
          <w:rFonts w:asciiTheme="minorEastAsia" w:hAnsiTheme="minorEastAsia" w:cs="仿宋_GB2312" w:hint="eastAsia"/>
          <w:color w:val="000000" w:themeColor="text1"/>
          <w:sz w:val="28"/>
          <w:szCs w:val="28"/>
        </w:rPr>
        <w:t>23日离会</w:t>
      </w:r>
      <w:r w:rsidR="00781FD5" w:rsidRPr="00B533E3">
        <w:rPr>
          <w:rFonts w:asciiTheme="minorEastAsia" w:hAnsiTheme="minorEastAsia" w:cs="仿宋_GB2312" w:hint="eastAsia"/>
          <w:color w:val="000000" w:themeColor="text1"/>
          <w:sz w:val="28"/>
          <w:szCs w:val="28"/>
        </w:rPr>
        <w:t>）</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二、主办单位和承办单位</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主办单位：中国数量经济学会长江三角洲经济研究会</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承办单位：</w:t>
      </w:r>
      <w:r w:rsidR="00E11A61" w:rsidRPr="00B533E3">
        <w:rPr>
          <w:rFonts w:asciiTheme="minorEastAsia" w:hAnsiTheme="minorEastAsia" w:cs="仿宋_GB2312" w:hint="eastAsia"/>
          <w:color w:val="000000" w:themeColor="text1"/>
          <w:sz w:val="28"/>
          <w:szCs w:val="28"/>
        </w:rPr>
        <w:t xml:space="preserve">安徽新华学院 </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三、会议地点</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安徽</w:t>
      </w:r>
      <w:r w:rsidR="0042141A" w:rsidRPr="00B533E3">
        <w:rPr>
          <w:rFonts w:asciiTheme="minorEastAsia" w:hAnsiTheme="minorEastAsia" w:cs="仿宋_GB2312" w:hint="eastAsia"/>
          <w:color w:val="000000" w:themeColor="text1"/>
          <w:sz w:val="28"/>
          <w:szCs w:val="28"/>
        </w:rPr>
        <w:t xml:space="preserve"> </w:t>
      </w:r>
      <w:r w:rsidR="00D02422" w:rsidRPr="00B533E3">
        <w:rPr>
          <w:rFonts w:asciiTheme="minorEastAsia" w:hAnsiTheme="minorEastAsia" w:cs="仿宋_GB2312" w:hint="eastAsia"/>
          <w:color w:val="000000" w:themeColor="text1"/>
          <w:sz w:val="28"/>
          <w:szCs w:val="28"/>
        </w:rPr>
        <w:t>合肥</w:t>
      </w:r>
    </w:p>
    <w:p w:rsidR="00BC3244" w:rsidRPr="00745B7C" w:rsidRDefault="00745B7C" w:rsidP="00745B7C">
      <w:pPr>
        <w:spacing w:line="480" w:lineRule="exact"/>
        <w:rPr>
          <w:rFonts w:asciiTheme="minorEastAsia" w:hAnsiTheme="minorEastAsia" w:cs="黑体"/>
          <w:b/>
          <w:color w:val="000000" w:themeColor="text1"/>
          <w:sz w:val="28"/>
          <w:szCs w:val="28"/>
        </w:rPr>
      </w:pPr>
      <w:r>
        <w:rPr>
          <w:rFonts w:asciiTheme="minorEastAsia" w:hAnsiTheme="minorEastAsia" w:cs="黑体" w:hint="eastAsia"/>
          <w:b/>
          <w:color w:val="000000" w:themeColor="text1"/>
          <w:sz w:val="28"/>
          <w:szCs w:val="28"/>
        </w:rPr>
        <w:t>四</w:t>
      </w:r>
      <w:r>
        <w:rPr>
          <w:rFonts w:asciiTheme="minorEastAsia" w:hAnsiTheme="minorEastAsia" w:cs="黑体"/>
          <w:b/>
          <w:color w:val="000000" w:themeColor="text1"/>
          <w:sz w:val="28"/>
          <w:szCs w:val="28"/>
        </w:rPr>
        <w:t>、</w:t>
      </w:r>
      <w:r w:rsidR="00932340" w:rsidRPr="00745B7C">
        <w:rPr>
          <w:rFonts w:asciiTheme="minorEastAsia" w:hAnsiTheme="minorEastAsia" w:cs="黑体" w:hint="eastAsia"/>
          <w:b/>
          <w:color w:val="000000" w:themeColor="text1"/>
          <w:sz w:val="28"/>
          <w:szCs w:val="28"/>
        </w:rPr>
        <w:t>会议内容</w:t>
      </w:r>
    </w:p>
    <w:p w:rsidR="00BC3244" w:rsidRPr="00B533E3" w:rsidRDefault="000A78A7"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年会以“推进长三角地区数字经济与实体经济深度融合”为主题，</w:t>
      </w:r>
      <w:r w:rsidR="00932340" w:rsidRPr="00B533E3">
        <w:rPr>
          <w:rFonts w:asciiTheme="minorEastAsia" w:hAnsiTheme="minorEastAsia" w:cs="仿宋_GB2312" w:hint="eastAsia"/>
          <w:color w:val="000000" w:themeColor="text1"/>
          <w:sz w:val="28"/>
          <w:szCs w:val="28"/>
        </w:rPr>
        <w:t>将邀请海内外著名学者</w:t>
      </w:r>
      <w:bookmarkStart w:id="0" w:name="_GoBack"/>
      <w:bookmarkEnd w:id="0"/>
      <w:r w:rsidR="00932340" w:rsidRPr="00B533E3">
        <w:rPr>
          <w:rFonts w:asciiTheme="minorEastAsia" w:hAnsiTheme="minorEastAsia" w:cs="仿宋_GB2312" w:hint="eastAsia"/>
          <w:color w:val="000000" w:themeColor="text1"/>
          <w:sz w:val="28"/>
          <w:szCs w:val="28"/>
        </w:rPr>
        <w:t>发表主旨演讲。本次年会接收数量经济理论与方法以及长三角地区经济发展相关论文。具体包括：资本市场、保险；财政、税收；投资、贸易；区域经济、产业经济；生态经济；大数据理论与方法；数字经济、实验经济及其他领域。</w:t>
      </w:r>
    </w:p>
    <w:p w:rsidR="00BC3244" w:rsidRDefault="004F3B43" w:rsidP="004F3B43">
      <w:pPr>
        <w:spacing w:line="480" w:lineRule="exact"/>
        <w:ind w:firstLineChars="200" w:firstLine="560"/>
        <w:rPr>
          <w:rFonts w:asciiTheme="minorEastAsia" w:hAnsiTheme="minorEastAsia" w:cs="仿宋_GB2312" w:hint="eastAsia"/>
          <w:sz w:val="28"/>
          <w:szCs w:val="28"/>
        </w:rPr>
      </w:pPr>
      <w:r w:rsidRPr="00B533E3">
        <w:rPr>
          <w:rFonts w:asciiTheme="minorEastAsia" w:hAnsiTheme="minorEastAsia" w:cs="仿宋_GB2312" w:hint="eastAsia"/>
          <w:color w:val="000000" w:themeColor="text1"/>
          <w:sz w:val="28"/>
          <w:szCs w:val="28"/>
        </w:rPr>
        <w:t>本次</w:t>
      </w:r>
      <w:r w:rsidR="00932340" w:rsidRPr="00B533E3">
        <w:rPr>
          <w:rFonts w:asciiTheme="minorEastAsia" w:hAnsiTheme="minorEastAsia" w:cs="仿宋_GB2312" w:hint="eastAsia"/>
          <w:color w:val="000000" w:themeColor="text1"/>
          <w:sz w:val="28"/>
          <w:szCs w:val="28"/>
        </w:rPr>
        <w:t>会议</w:t>
      </w:r>
      <w:r w:rsidR="00F07325">
        <w:rPr>
          <w:rFonts w:asciiTheme="minorEastAsia" w:hAnsiTheme="minorEastAsia" w:cs="仿宋_GB2312" w:hint="eastAsia"/>
          <w:color w:val="000000" w:themeColor="text1"/>
          <w:sz w:val="28"/>
          <w:szCs w:val="28"/>
        </w:rPr>
        <w:t>投稿</w:t>
      </w:r>
      <w:r w:rsidR="00932340" w:rsidRPr="00B533E3">
        <w:rPr>
          <w:rFonts w:asciiTheme="minorEastAsia" w:hAnsiTheme="minorEastAsia" w:cs="仿宋_GB2312" w:hint="eastAsia"/>
          <w:color w:val="000000" w:themeColor="text1"/>
          <w:sz w:val="28"/>
          <w:szCs w:val="28"/>
        </w:rPr>
        <w:t>论文将</w:t>
      </w:r>
      <w:r w:rsidR="00F07325">
        <w:rPr>
          <w:rFonts w:asciiTheme="minorEastAsia" w:hAnsiTheme="minorEastAsia" w:cs="仿宋_GB2312" w:hint="eastAsia"/>
          <w:color w:val="000000" w:themeColor="text1"/>
          <w:sz w:val="28"/>
          <w:szCs w:val="28"/>
        </w:rPr>
        <w:t>有机会</w:t>
      </w:r>
      <w:r w:rsidR="00932340" w:rsidRPr="00B533E3">
        <w:rPr>
          <w:rFonts w:asciiTheme="minorEastAsia" w:hAnsiTheme="minorEastAsia" w:cs="仿宋_GB2312" w:hint="eastAsia"/>
          <w:color w:val="000000" w:themeColor="text1"/>
          <w:sz w:val="28"/>
          <w:szCs w:val="28"/>
        </w:rPr>
        <w:t>推荐至</w:t>
      </w:r>
      <w:r w:rsidR="004A61A9" w:rsidRPr="00B533E3">
        <w:rPr>
          <w:rFonts w:asciiTheme="minorEastAsia" w:hAnsiTheme="minorEastAsia" w:cs="仿宋_GB2312" w:hint="eastAsia"/>
          <w:color w:val="000000" w:themeColor="text1"/>
          <w:sz w:val="28"/>
          <w:szCs w:val="28"/>
        </w:rPr>
        <w:t>合作期刊</w:t>
      </w:r>
      <w:r w:rsidR="00932340" w:rsidRPr="00B533E3">
        <w:rPr>
          <w:rFonts w:asciiTheme="minorEastAsia" w:hAnsiTheme="minorEastAsia" w:cs="仿宋_GB2312" w:hint="eastAsia"/>
          <w:color w:val="000000" w:themeColor="text1"/>
          <w:sz w:val="28"/>
          <w:szCs w:val="28"/>
        </w:rPr>
        <w:t>与淮南师范学院学报公开发表，</w:t>
      </w:r>
      <w:r w:rsidR="00932340" w:rsidRPr="00B533E3">
        <w:rPr>
          <w:rFonts w:asciiTheme="minorEastAsia" w:hAnsiTheme="minorEastAsia" w:cs="仿宋_GB2312" w:hint="eastAsia"/>
          <w:sz w:val="28"/>
          <w:szCs w:val="28"/>
        </w:rPr>
        <w:t>并编辑印刷会议论文（摘要）集。</w:t>
      </w:r>
    </w:p>
    <w:p w:rsidR="00F07325" w:rsidRPr="00B533E3" w:rsidRDefault="00F07325" w:rsidP="004F3B43">
      <w:pPr>
        <w:spacing w:line="480" w:lineRule="exact"/>
        <w:ind w:firstLineChars="200" w:firstLine="560"/>
        <w:rPr>
          <w:rFonts w:asciiTheme="minorEastAsia" w:hAnsiTheme="minorEastAsia" w:cs="仿宋_GB2312"/>
          <w:color w:val="000000" w:themeColor="text1"/>
          <w:sz w:val="28"/>
          <w:szCs w:val="28"/>
        </w:rPr>
      </w:pP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lastRenderedPageBreak/>
        <w:t>五、会议费用</w:t>
      </w:r>
    </w:p>
    <w:p w:rsidR="00E11A61" w:rsidRPr="00B533E3" w:rsidRDefault="00932340" w:rsidP="00E11A61">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会务费每人600</w:t>
      </w:r>
      <w:r w:rsidR="00E11A61" w:rsidRPr="00B533E3">
        <w:rPr>
          <w:rFonts w:asciiTheme="minorEastAsia" w:hAnsiTheme="minorEastAsia" w:cs="仿宋_GB2312" w:hint="eastAsia"/>
          <w:color w:val="000000" w:themeColor="text1"/>
          <w:sz w:val="28"/>
          <w:szCs w:val="28"/>
        </w:rPr>
        <w:t>元，会议统一安排食宿，住宿费、交通费自理。为</w:t>
      </w:r>
      <w:r w:rsidR="00E11A61" w:rsidRPr="00B533E3">
        <w:rPr>
          <w:rFonts w:asciiTheme="minorEastAsia" w:hAnsiTheme="minorEastAsia" w:cs="仿宋_GB2312"/>
          <w:color w:val="000000" w:themeColor="text1"/>
          <w:sz w:val="28"/>
          <w:szCs w:val="28"/>
        </w:rPr>
        <w:t>便于</w:t>
      </w:r>
      <w:r w:rsidR="00E11A61" w:rsidRPr="00B533E3">
        <w:rPr>
          <w:rFonts w:asciiTheme="minorEastAsia" w:hAnsiTheme="minorEastAsia" w:cs="仿宋_GB2312" w:hint="eastAsia"/>
          <w:color w:val="000000" w:themeColor="text1"/>
          <w:sz w:val="28"/>
          <w:szCs w:val="28"/>
        </w:rPr>
        <w:t>缴费</w:t>
      </w:r>
      <w:r w:rsidR="00E11A61" w:rsidRPr="00B533E3">
        <w:rPr>
          <w:rFonts w:asciiTheme="minorEastAsia" w:hAnsiTheme="minorEastAsia" w:cs="仿宋_GB2312"/>
          <w:color w:val="000000" w:themeColor="text1"/>
          <w:sz w:val="28"/>
          <w:szCs w:val="28"/>
        </w:rPr>
        <w:t>和</w:t>
      </w:r>
      <w:r w:rsidR="00E11A61" w:rsidRPr="00B533E3">
        <w:rPr>
          <w:rFonts w:asciiTheme="minorEastAsia" w:hAnsiTheme="minorEastAsia" w:cs="仿宋_GB2312" w:hint="eastAsia"/>
          <w:color w:val="000000" w:themeColor="text1"/>
          <w:sz w:val="28"/>
          <w:szCs w:val="28"/>
        </w:rPr>
        <w:t>报销</w:t>
      </w:r>
      <w:r w:rsidR="00E11A61" w:rsidRPr="00B533E3">
        <w:rPr>
          <w:rFonts w:asciiTheme="minorEastAsia" w:hAnsiTheme="minorEastAsia" w:cs="仿宋_GB2312"/>
          <w:color w:val="000000" w:themeColor="text1"/>
          <w:sz w:val="28"/>
          <w:szCs w:val="28"/>
        </w:rPr>
        <w:t>凭证</w:t>
      </w:r>
      <w:r w:rsidR="00E11A61" w:rsidRPr="00B533E3">
        <w:rPr>
          <w:rFonts w:asciiTheme="minorEastAsia" w:hAnsiTheme="minorEastAsia" w:cs="仿宋_GB2312" w:hint="eastAsia"/>
          <w:color w:val="000000" w:themeColor="text1"/>
          <w:sz w:val="28"/>
          <w:szCs w:val="28"/>
        </w:rPr>
        <w:t>办理</w:t>
      </w:r>
      <w:r w:rsidR="00E11A61" w:rsidRPr="00B533E3">
        <w:rPr>
          <w:rFonts w:asciiTheme="minorEastAsia" w:hAnsiTheme="minorEastAsia" w:cs="仿宋_GB2312"/>
          <w:color w:val="000000" w:themeColor="text1"/>
          <w:sz w:val="28"/>
          <w:szCs w:val="28"/>
        </w:rPr>
        <w:t>，</w:t>
      </w:r>
      <w:r w:rsidR="00E11A61" w:rsidRPr="00B533E3">
        <w:rPr>
          <w:rFonts w:asciiTheme="minorEastAsia" w:hAnsiTheme="minorEastAsia" w:cs="仿宋_GB2312" w:hint="eastAsia"/>
          <w:color w:val="000000" w:themeColor="text1"/>
          <w:sz w:val="28"/>
          <w:szCs w:val="28"/>
        </w:rPr>
        <w:t>参会</w:t>
      </w:r>
      <w:r w:rsidR="00E11A61" w:rsidRPr="00B533E3">
        <w:rPr>
          <w:rFonts w:asciiTheme="minorEastAsia" w:hAnsiTheme="minorEastAsia" w:cs="仿宋_GB2312"/>
          <w:color w:val="000000" w:themeColor="text1"/>
          <w:sz w:val="28"/>
          <w:szCs w:val="28"/>
        </w:rPr>
        <w:t>者可提前将会务费汇入以下账号：</w:t>
      </w:r>
    </w:p>
    <w:p w:rsidR="00E11A61" w:rsidRPr="00B533E3" w:rsidRDefault="00E11A61" w:rsidP="00E11A61">
      <w:pPr>
        <w:spacing w:line="480" w:lineRule="exact"/>
        <w:ind w:leftChars="250" w:left="525"/>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账户名称：安徽新华学院    账号：12086 0010 4000 7937</w:t>
      </w:r>
    </w:p>
    <w:p w:rsidR="00BC3244" w:rsidRPr="00B533E3" w:rsidRDefault="00E11A61" w:rsidP="00E11A61">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开户行：农行合肥市</w:t>
      </w:r>
      <w:proofErr w:type="gramStart"/>
      <w:r w:rsidRPr="00B533E3">
        <w:rPr>
          <w:rFonts w:asciiTheme="minorEastAsia" w:hAnsiTheme="minorEastAsia" w:cs="仿宋_GB2312" w:hint="eastAsia"/>
          <w:color w:val="000000" w:themeColor="text1"/>
          <w:sz w:val="28"/>
          <w:szCs w:val="28"/>
        </w:rPr>
        <w:t>蜀</w:t>
      </w:r>
      <w:proofErr w:type="gramEnd"/>
      <w:r w:rsidRPr="00B533E3">
        <w:rPr>
          <w:rFonts w:asciiTheme="minorEastAsia" w:hAnsiTheme="minorEastAsia" w:cs="仿宋_GB2312" w:hint="eastAsia"/>
          <w:color w:val="000000" w:themeColor="text1"/>
          <w:sz w:val="28"/>
          <w:szCs w:val="28"/>
        </w:rPr>
        <w:t>山区支行</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六、会议报</w:t>
      </w:r>
      <w:r w:rsidR="004146A4">
        <w:rPr>
          <w:rFonts w:asciiTheme="minorEastAsia" w:hAnsiTheme="minorEastAsia" w:cs="黑体" w:hint="eastAsia"/>
          <w:b/>
          <w:color w:val="000000" w:themeColor="text1"/>
          <w:sz w:val="28"/>
          <w:szCs w:val="28"/>
        </w:rPr>
        <w:t>到</w:t>
      </w:r>
      <w:r w:rsidRPr="009D349A">
        <w:rPr>
          <w:rFonts w:asciiTheme="minorEastAsia" w:hAnsiTheme="minorEastAsia" w:cs="黑体" w:hint="eastAsia"/>
          <w:b/>
          <w:color w:val="000000" w:themeColor="text1"/>
          <w:sz w:val="28"/>
          <w:szCs w:val="28"/>
        </w:rPr>
        <w:t>地址</w:t>
      </w:r>
    </w:p>
    <w:p w:rsidR="00B533E3" w:rsidRPr="00B533E3" w:rsidRDefault="00BB226B" w:rsidP="004F3B43">
      <w:pPr>
        <w:spacing w:line="480" w:lineRule="exact"/>
        <w:ind w:firstLineChars="200" w:firstLine="560"/>
        <w:rPr>
          <w:rFonts w:asciiTheme="minorEastAsia" w:hAnsiTheme="minorEastAsia" w:cs="仿宋_GB2312"/>
          <w:sz w:val="28"/>
          <w:szCs w:val="28"/>
        </w:rPr>
      </w:pPr>
      <w:r w:rsidRPr="00B533E3">
        <w:rPr>
          <w:rFonts w:asciiTheme="minorEastAsia" w:hAnsiTheme="minorEastAsia" w:cs="仿宋_GB2312" w:hint="eastAsia"/>
          <w:sz w:val="28"/>
          <w:szCs w:val="28"/>
        </w:rPr>
        <w:t>安徽省合肥市</w:t>
      </w:r>
      <w:r w:rsidR="00C311E2" w:rsidRPr="00B533E3">
        <w:rPr>
          <w:rFonts w:asciiTheme="minorEastAsia" w:hAnsiTheme="minorEastAsia" w:cs="仿宋_GB2312"/>
          <w:sz w:val="28"/>
          <w:szCs w:val="28"/>
        </w:rPr>
        <w:t>高新区科学大道6号（科学大道与海棠路的交叉口）</w:t>
      </w:r>
      <w:r w:rsidR="00AE6F67">
        <w:rPr>
          <w:rFonts w:asciiTheme="minorEastAsia" w:hAnsiTheme="minorEastAsia" w:cs="仿宋_GB2312" w:hint="eastAsia"/>
          <w:sz w:val="28"/>
          <w:szCs w:val="28"/>
        </w:rPr>
        <w:t>，</w:t>
      </w:r>
      <w:r w:rsidR="00AE6F67" w:rsidRPr="00AE6F67">
        <w:rPr>
          <w:rFonts w:asciiTheme="minorEastAsia" w:hAnsiTheme="minorEastAsia" w:cs="仿宋_GB2312" w:hint="eastAsia"/>
          <w:sz w:val="28"/>
          <w:szCs w:val="28"/>
        </w:rPr>
        <w:t>合肥两淮豪生大酒店</w:t>
      </w:r>
      <w:r w:rsidR="00AE6F67">
        <w:rPr>
          <w:rFonts w:asciiTheme="minorEastAsia" w:hAnsiTheme="minorEastAsia" w:cs="仿宋_GB2312" w:hint="eastAsia"/>
          <w:sz w:val="28"/>
          <w:szCs w:val="28"/>
        </w:rPr>
        <w:t>（协议</w:t>
      </w:r>
      <w:r w:rsidR="00AE6F67">
        <w:rPr>
          <w:rFonts w:asciiTheme="minorEastAsia" w:hAnsiTheme="minorEastAsia" w:cs="仿宋_GB2312"/>
          <w:sz w:val="28"/>
          <w:szCs w:val="28"/>
        </w:rPr>
        <w:t>价</w:t>
      </w:r>
      <w:r w:rsidR="00AE6F67">
        <w:rPr>
          <w:rFonts w:asciiTheme="minorEastAsia" w:hAnsiTheme="minorEastAsia" w:cs="仿宋_GB2312" w:hint="eastAsia"/>
          <w:sz w:val="28"/>
          <w:szCs w:val="28"/>
        </w:rPr>
        <w:t>350</w:t>
      </w:r>
      <w:proofErr w:type="gramStart"/>
      <w:r w:rsidR="00AE6F67">
        <w:rPr>
          <w:rFonts w:asciiTheme="minorEastAsia" w:hAnsiTheme="minorEastAsia" w:cs="仿宋_GB2312" w:hint="eastAsia"/>
          <w:sz w:val="28"/>
          <w:szCs w:val="28"/>
        </w:rPr>
        <w:t>标间</w:t>
      </w:r>
      <w:proofErr w:type="gramEnd"/>
      <w:r w:rsidR="00AE6F67">
        <w:rPr>
          <w:rFonts w:asciiTheme="minorEastAsia" w:hAnsiTheme="minorEastAsia" w:cs="仿宋_GB2312" w:hint="eastAsia"/>
          <w:sz w:val="28"/>
          <w:szCs w:val="28"/>
        </w:rPr>
        <w:t>/单间</w:t>
      </w:r>
      <w:r w:rsidR="00AE6F67">
        <w:rPr>
          <w:rFonts w:asciiTheme="minorEastAsia" w:hAnsiTheme="minorEastAsia" w:cs="仿宋_GB2312"/>
          <w:sz w:val="28"/>
          <w:szCs w:val="28"/>
        </w:rPr>
        <w:t>）</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七、会议要求</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1、参加年会的代表，请于</w:t>
      </w:r>
      <w:r w:rsidR="0042141A" w:rsidRPr="00B533E3">
        <w:rPr>
          <w:rFonts w:asciiTheme="minorEastAsia" w:hAnsiTheme="minorEastAsia" w:cs="仿宋_GB2312" w:hint="eastAsia"/>
          <w:color w:val="000000" w:themeColor="text1"/>
          <w:sz w:val="28"/>
          <w:szCs w:val="28"/>
        </w:rPr>
        <w:t>5</w:t>
      </w:r>
      <w:r w:rsidRPr="00B533E3">
        <w:rPr>
          <w:rFonts w:asciiTheme="minorEastAsia" w:hAnsiTheme="minorEastAsia" w:cs="仿宋_GB2312" w:hint="eastAsia"/>
          <w:color w:val="000000" w:themeColor="text1"/>
          <w:sz w:val="28"/>
          <w:szCs w:val="28"/>
        </w:rPr>
        <w:t>月16日前登记参会信息</w:t>
      </w:r>
      <w:r w:rsidR="00B22ABD" w:rsidRPr="00B533E3">
        <w:rPr>
          <w:rFonts w:asciiTheme="minorEastAsia" w:hAnsiTheme="minorEastAsia" w:cs="仿宋_GB2312" w:hint="eastAsia"/>
          <w:color w:val="000000" w:themeColor="text1"/>
          <w:sz w:val="28"/>
          <w:szCs w:val="28"/>
        </w:rPr>
        <w:t>（回执）</w:t>
      </w:r>
      <w:r w:rsidRPr="00B533E3">
        <w:rPr>
          <w:rFonts w:asciiTheme="minorEastAsia" w:hAnsiTheme="minorEastAsia" w:cs="仿宋_GB2312" w:hint="eastAsia"/>
          <w:color w:val="000000" w:themeColor="text1"/>
          <w:sz w:val="28"/>
          <w:szCs w:val="28"/>
        </w:rPr>
        <w:t>，以便安排会务工作。</w:t>
      </w:r>
    </w:p>
    <w:p w:rsidR="00F01C0C"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2、投稿的代表请于</w:t>
      </w:r>
      <w:r w:rsidR="00060E33" w:rsidRPr="00B533E3">
        <w:rPr>
          <w:rFonts w:asciiTheme="minorEastAsia" w:hAnsiTheme="minorEastAsia" w:cs="仿宋_GB2312" w:hint="eastAsia"/>
          <w:color w:val="000000" w:themeColor="text1"/>
          <w:sz w:val="28"/>
          <w:szCs w:val="28"/>
        </w:rPr>
        <w:t>5</w:t>
      </w:r>
      <w:r w:rsidRPr="00B533E3">
        <w:rPr>
          <w:rFonts w:asciiTheme="minorEastAsia" w:hAnsiTheme="minorEastAsia" w:cs="仿宋_GB2312" w:hint="eastAsia"/>
          <w:color w:val="000000" w:themeColor="text1"/>
          <w:sz w:val="28"/>
          <w:szCs w:val="28"/>
        </w:rPr>
        <w:t>月1</w:t>
      </w:r>
      <w:r w:rsidR="00C05705" w:rsidRPr="00B533E3">
        <w:rPr>
          <w:rFonts w:asciiTheme="minorEastAsia" w:hAnsiTheme="minorEastAsia" w:cs="仿宋_GB2312" w:hint="eastAsia"/>
          <w:color w:val="000000" w:themeColor="text1"/>
          <w:sz w:val="28"/>
          <w:szCs w:val="28"/>
        </w:rPr>
        <w:t>6</w:t>
      </w:r>
      <w:r w:rsidRPr="00B533E3">
        <w:rPr>
          <w:rFonts w:asciiTheme="minorEastAsia" w:hAnsiTheme="minorEastAsia" w:cs="仿宋_GB2312" w:hint="eastAsia"/>
          <w:color w:val="000000" w:themeColor="text1"/>
          <w:sz w:val="28"/>
          <w:szCs w:val="28"/>
        </w:rPr>
        <w:t>日之前</w:t>
      </w:r>
      <w:r w:rsidR="00E40B35" w:rsidRPr="00B533E3">
        <w:rPr>
          <w:rFonts w:asciiTheme="minorEastAsia" w:hAnsiTheme="minorEastAsia" w:cs="仿宋_GB2312" w:hint="eastAsia"/>
          <w:color w:val="000000" w:themeColor="text1"/>
          <w:sz w:val="28"/>
          <w:szCs w:val="28"/>
        </w:rPr>
        <w:t>完成</w:t>
      </w:r>
      <w:r w:rsidRPr="00B533E3">
        <w:rPr>
          <w:rFonts w:asciiTheme="minorEastAsia" w:hAnsiTheme="minorEastAsia" w:cs="仿宋_GB2312" w:hint="eastAsia"/>
          <w:color w:val="000000" w:themeColor="text1"/>
          <w:sz w:val="28"/>
          <w:szCs w:val="28"/>
        </w:rPr>
        <w:t>投稿。</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投稿邮箱：erapaper@hnnu.edu.cn或erahnnu@163.</w:t>
      </w:r>
      <w:proofErr w:type="gramStart"/>
      <w:r w:rsidRPr="00B533E3">
        <w:rPr>
          <w:rFonts w:asciiTheme="minorEastAsia" w:hAnsiTheme="minorEastAsia" w:cs="仿宋_GB2312" w:hint="eastAsia"/>
          <w:color w:val="000000" w:themeColor="text1"/>
          <w:sz w:val="28"/>
          <w:szCs w:val="28"/>
        </w:rPr>
        <w:t>com</w:t>
      </w:r>
      <w:proofErr w:type="gramEnd"/>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会议服务邮箱：era@hnnu.edu.cn</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联系人：吕金辉（19955455568）、刘兵（18098682913）</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咨询电话：（0554）6862</w:t>
      </w:r>
      <w:r w:rsidR="00265276" w:rsidRPr="00B533E3">
        <w:rPr>
          <w:rFonts w:asciiTheme="minorEastAsia" w:hAnsiTheme="minorEastAsia" w:cs="仿宋_GB2312" w:hint="eastAsia"/>
          <w:color w:val="000000" w:themeColor="text1"/>
          <w:sz w:val="28"/>
          <w:szCs w:val="28"/>
        </w:rPr>
        <w:t>930</w:t>
      </w:r>
    </w:p>
    <w:p w:rsidR="00BC3244" w:rsidRPr="00B533E3" w:rsidRDefault="00932340">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 xml:space="preserve">欢迎中国数量经济学会会员和其他从事数量经济学教学、研究的理论工作者和实务工作者参会！ </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 xml:space="preserve">                      中国数量经济学会长江三角洲经济研究会</w:t>
      </w:r>
    </w:p>
    <w:p w:rsidR="004A61A9"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 xml:space="preserve">                               202</w:t>
      </w:r>
      <w:r w:rsidR="001F524F" w:rsidRPr="00B533E3">
        <w:rPr>
          <w:rFonts w:asciiTheme="minorEastAsia" w:hAnsiTheme="minorEastAsia" w:cs="仿宋_GB2312" w:hint="eastAsia"/>
          <w:color w:val="000000" w:themeColor="text1"/>
          <w:sz w:val="28"/>
          <w:szCs w:val="28"/>
        </w:rPr>
        <w:t>1</w:t>
      </w:r>
      <w:r w:rsidRPr="00B533E3">
        <w:rPr>
          <w:rFonts w:asciiTheme="minorEastAsia" w:hAnsiTheme="minorEastAsia" w:cs="仿宋_GB2312" w:hint="eastAsia"/>
          <w:color w:val="000000" w:themeColor="text1"/>
          <w:sz w:val="28"/>
          <w:szCs w:val="28"/>
        </w:rPr>
        <w:t xml:space="preserve">年 </w:t>
      </w:r>
      <w:r w:rsidR="001F524F" w:rsidRPr="00B533E3">
        <w:rPr>
          <w:rFonts w:asciiTheme="minorEastAsia" w:hAnsiTheme="minorEastAsia" w:cs="仿宋_GB2312" w:hint="eastAsia"/>
          <w:color w:val="000000" w:themeColor="text1"/>
          <w:sz w:val="28"/>
          <w:szCs w:val="28"/>
        </w:rPr>
        <w:t>3</w:t>
      </w:r>
      <w:r w:rsidRPr="00B533E3">
        <w:rPr>
          <w:rFonts w:asciiTheme="minorEastAsia" w:hAnsiTheme="minorEastAsia" w:cs="仿宋_GB2312" w:hint="eastAsia"/>
          <w:color w:val="000000" w:themeColor="text1"/>
          <w:sz w:val="28"/>
          <w:szCs w:val="28"/>
        </w:rPr>
        <w:t xml:space="preserve">月 </w:t>
      </w:r>
      <w:r w:rsidR="001F524F" w:rsidRPr="00B533E3">
        <w:rPr>
          <w:rFonts w:asciiTheme="minorEastAsia" w:hAnsiTheme="minorEastAsia" w:cs="仿宋_GB2312" w:hint="eastAsia"/>
          <w:color w:val="000000" w:themeColor="text1"/>
          <w:sz w:val="28"/>
          <w:szCs w:val="28"/>
        </w:rPr>
        <w:t>31</w:t>
      </w:r>
      <w:r w:rsidRPr="00B533E3">
        <w:rPr>
          <w:rFonts w:asciiTheme="minorEastAsia" w:hAnsiTheme="minorEastAsia" w:cs="仿宋_GB2312" w:hint="eastAsia"/>
          <w:color w:val="000000" w:themeColor="text1"/>
          <w:sz w:val="28"/>
          <w:szCs w:val="28"/>
        </w:rPr>
        <w:t>日</w:t>
      </w:r>
    </w:p>
    <w:p w:rsidR="00C311E2" w:rsidRDefault="00C311E2">
      <w:pPr>
        <w:spacing w:line="480" w:lineRule="exact"/>
        <w:rPr>
          <w:rFonts w:ascii="Times New Roman" w:eastAsia="仿宋" w:hAnsi="Times New Roman" w:cs="仿宋_GB2312"/>
          <w:color w:val="000000" w:themeColor="text1"/>
          <w:sz w:val="28"/>
          <w:szCs w:val="28"/>
        </w:rPr>
      </w:pPr>
    </w:p>
    <w:p w:rsidR="00C311E2" w:rsidRDefault="00C311E2">
      <w:pPr>
        <w:spacing w:line="480" w:lineRule="exact"/>
        <w:rPr>
          <w:rFonts w:ascii="Times New Roman" w:eastAsia="仿宋" w:hAnsi="Times New Roman" w:cs="仿宋_GB2312"/>
          <w:color w:val="000000" w:themeColor="text1"/>
          <w:sz w:val="28"/>
          <w:szCs w:val="28"/>
        </w:rPr>
      </w:pPr>
      <w:r>
        <w:rPr>
          <w:rFonts w:ascii="Times New Roman" w:eastAsia="仿宋" w:hAnsi="Times New Roman" w:cs="仿宋_GB2312" w:hint="eastAsia"/>
          <w:color w:val="000000" w:themeColor="text1"/>
          <w:sz w:val="28"/>
          <w:szCs w:val="28"/>
        </w:rPr>
        <w:t>附件</w:t>
      </w:r>
      <w:r w:rsidR="006E5A5E">
        <w:rPr>
          <w:rFonts w:ascii="Times New Roman" w:eastAsia="仿宋" w:hAnsi="Times New Roman" w:cs="仿宋_GB2312" w:hint="eastAsia"/>
          <w:color w:val="000000" w:themeColor="text1"/>
          <w:sz w:val="28"/>
          <w:szCs w:val="28"/>
        </w:rPr>
        <w:t>1</w:t>
      </w:r>
      <w:r>
        <w:rPr>
          <w:rFonts w:ascii="Times New Roman" w:eastAsia="仿宋" w:hAnsi="Times New Roman" w:cs="仿宋_GB2312"/>
          <w:color w:val="000000" w:themeColor="text1"/>
          <w:sz w:val="28"/>
          <w:szCs w:val="28"/>
        </w:rPr>
        <w:t>：</w:t>
      </w:r>
      <w:r>
        <w:rPr>
          <w:rFonts w:ascii="Times New Roman" w:eastAsia="仿宋" w:hAnsi="Times New Roman" w:cs="仿宋_GB2312" w:hint="eastAsia"/>
          <w:color w:val="000000" w:themeColor="text1"/>
          <w:sz w:val="28"/>
          <w:szCs w:val="28"/>
        </w:rPr>
        <w:t>参会</w:t>
      </w:r>
      <w:r>
        <w:rPr>
          <w:rFonts w:ascii="Times New Roman" w:eastAsia="仿宋" w:hAnsi="Times New Roman" w:cs="仿宋_GB2312"/>
          <w:color w:val="000000" w:themeColor="text1"/>
          <w:sz w:val="28"/>
          <w:szCs w:val="28"/>
        </w:rPr>
        <w:t>回执</w:t>
      </w:r>
    </w:p>
    <w:p w:rsidR="00C311E2" w:rsidRPr="00C311E2" w:rsidRDefault="006E5A5E">
      <w:pPr>
        <w:spacing w:line="480" w:lineRule="exact"/>
        <w:rPr>
          <w:rFonts w:ascii="Times New Roman" w:eastAsia="仿宋" w:hAnsi="Times New Roman" w:cs="仿宋_GB2312"/>
          <w:color w:val="000000" w:themeColor="text1"/>
          <w:sz w:val="28"/>
          <w:szCs w:val="28"/>
        </w:rPr>
      </w:pPr>
      <w:r>
        <w:rPr>
          <w:rFonts w:ascii="Times New Roman" w:eastAsia="仿宋" w:hAnsi="Times New Roman" w:cs="仿宋_GB2312" w:hint="eastAsia"/>
          <w:color w:val="000000" w:themeColor="text1"/>
          <w:sz w:val="28"/>
          <w:szCs w:val="28"/>
        </w:rPr>
        <w:t>附件</w:t>
      </w:r>
      <w:r>
        <w:rPr>
          <w:rFonts w:ascii="Times New Roman" w:eastAsia="仿宋" w:hAnsi="Times New Roman" w:cs="仿宋_GB2312"/>
          <w:color w:val="000000" w:themeColor="text1"/>
          <w:sz w:val="28"/>
          <w:szCs w:val="28"/>
        </w:rPr>
        <w:t>2</w:t>
      </w:r>
      <w:r>
        <w:rPr>
          <w:rFonts w:ascii="Times New Roman" w:eastAsia="仿宋" w:hAnsi="Times New Roman" w:cs="仿宋_GB2312"/>
          <w:color w:val="000000" w:themeColor="text1"/>
          <w:sz w:val="28"/>
          <w:szCs w:val="28"/>
        </w:rPr>
        <w:t>：交通</w:t>
      </w:r>
      <w:r>
        <w:rPr>
          <w:rFonts w:ascii="Times New Roman" w:eastAsia="仿宋" w:hAnsi="Times New Roman" w:cs="仿宋_GB2312" w:hint="eastAsia"/>
          <w:color w:val="000000" w:themeColor="text1"/>
          <w:sz w:val="28"/>
          <w:szCs w:val="28"/>
        </w:rPr>
        <w:t>示</w:t>
      </w:r>
      <w:r>
        <w:rPr>
          <w:rFonts w:ascii="Times New Roman" w:eastAsia="仿宋" w:hAnsi="Times New Roman" w:cs="仿宋_GB2312"/>
          <w:color w:val="000000" w:themeColor="text1"/>
          <w:sz w:val="28"/>
          <w:szCs w:val="28"/>
        </w:rPr>
        <w:t>图</w:t>
      </w:r>
    </w:p>
    <w:p w:rsidR="00C311E2" w:rsidRPr="00C311E2" w:rsidRDefault="00C311E2">
      <w:pPr>
        <w:spacing w:line="480" w:lineRule="exact"/>
        <w:rPr>
          <w:rFonts w:ascii="Times New Roman" w:eastAsia="仿宋" w:hAnsi="Times New Roman" w:cs="仿宋_GB2312"/>
          <w:color w:val="000000" w:themeColor="text1"/>
          <w:sz w:val="28"/>
          <w:szCs w:val="28"/>
        </w:rPr>
      </w:pPr>
    </w:p>
    <w:p w:rsidR="00A47DE5" w:rsidRDefault="00A47DE5">
      <w:pPr>
        <w:spacing w:line="480" w:lineRule="exact"/>
        <w:rPr>
          <w:rFonts w:ascii="Times New Roman" w:eastAsia="仿宋" w:hAnsi="Times New Roman" w:cs="仿宋_GB2312" w:hint="eastAsia"/>
          <w:color w:val="000000" w:themeColor="text1"/>
          <w:sz w:val="32"/>
          <w:szCs w:val="32"/>
        </w:rPr>
      </w:pPr>
    </w:p>
    <w:p w:rsidR="00F07325" w:rsidRDefault="00F07325">
      <w:pPr>
        <w:spacing w:line="480" w:lineRule="exact"/>
        <w:rPr>
          <w:rFonts w:ascii="Times New Roman" w:eastAsia="仿宋" w:hAnsi="Times New Roman" w:cs="仿宋_GB2312"/>
          <w:color w:val="000000" w:themeColor="text1"/>
          <w:sz w:val="32"/>
          <w:szCs w:val="32"/>
        </w:rPr>
      </w:pPr>
    </w:p>
    <w:p w:rsidR="004F3B43" w:rsidRPr="006E5A5E" w:rsidRDefault="00F07325" w:rsidP="004F3B43">
      <w:pPr>
        <w:jc w:val="center"/>
        <w:rPr>
          <w:rFonts w:ascii="Times New Roman" w:eastAsia="仿宋" w:hAnsi="Times New Roman" w:cs="仿宋_GB2312"/>
          <w:color w:val="000000" w:themeColor="text1"/>
          <w:sz w:val="30"/>
          <w:szCs w:val="30"/>
        </w:rPr>
      </w:pPr>
      <w:r>
        <w:rPr>
          <w:rFonts w:hint="eastAsia"/>
          <w:b/>
          <w:bCs/>
          <w:sz w:val="30"/>
          <w:szCs w:val="30"/>
        </w:rPr>
        <w:lastRenderedPageBreak/>
        <w:t>附件</w:t>
      </w:r>
      <w:r>
        <w:rPr>
          <w:rFonts w:hint="eastAsia"/>
          <w:b/>
          <w:bCs/>
          <w:sz w:val="30"/>
          <w:szCs w:val="30"/>
        </w:rPr>
        <w:t>1</w:t>
      </w:r>
      <w:r>
        <w:rPr>
          <w:rFonts w:hint="eastAsia"/>
          <w:b/>
          <w:bCs/>
          <w:sz w:val="30"/>
          <w:szCs w:val="30"/>
        </w:rPr>
        <w:t>：</w:t>
      </w:r>
      <w:r w:rsidR="004F3B43" w:rsidRPr="006E5A5E">
        <w:rPr>
          <w:rFonts w:hint="eastAsia"/>
          <w:b/>
          <w:bCs/>
          <w:sz w:val="30"/>
          <w:szCs w:val="30"/>
        </w:rPr>
        <w:t>参会回执表</w:t>
      </w:r>
      <w:r w:rsidR="004F219A" w:rsidRPr="006E5A5E">
        <w:rPr>
          <w:rFonts w:hint="eastAsia"/>
          <w:b/>
          <w:bCs/>
          <w:sz w:val="30"/>
          <w:szCs w:val="30"/>
        </w:rPr>
        <w:t>（寄至</w:t>
      </w:r>
      <w:r w:rsidR="004F219A" w:rsidRPr="006E5A5E">
        <w:rPr>
          <w:rFonts w:hint="eastAsia"/>
          <w:b/>
          <w:bCs/>
          <w:sz w:val="30"/>
          <w:szCs w:val="30"/>
        </w:rPr>
        <w:t>:era@hnnu.edu.cn)</w:t>
      </w:r>
    </w:p>
    <w:tbl>
      <w:tblPr>
        <w:tblW w:w="9532" w:type="dxa"/>
        <w:tblInd w:w="-261" w:type="dxa"/>
        <w:tblLayout w:type="fixed"/>
        <w:tblCellMar>
          <w:top w:w="15" w:type="dxa"/>
          <w:bottom w:w="15" w:type="dxa"/>
        </w:tblCellMar>
        <w:tblLook w:val="0000" w:firstRow="0" w:lastRow="0" w:firstColumn="0" w:lastColumn="0" w:noHBand="0" w:noVBand="0"/>
      </w:tblPr>
      <w:tblGrid>
        <w:gridCol w:w="936"/>
        <w:gridCol w:w="1701"/>
        <w:gridCol w:w="1489"/>
        <w:gridCol w:w="921"/>
        <w:gridCol w:w="1843"/>
        <w:gridCol w:w="922"/>
        <w:gridCol w:w="870"/>
        <w:gridCol w:w="850"/>
      </w:tblGrid>
      <w:tr w:rsidR="004F3B43" w:rsidRPr="005C2610" w:rsidTr="00842E0F">
        <w:trPr>
          <w:trHeight w:val="570"/>
        </w:trPr>
        <w:tc>
          <w:tcPr>
            <w:tcW w:w="936" w:type="dxa"/>
            <w:tcBorders>
              <w:top w:val="single" w:sz="4" w:space="0" w:color="000000"/>
              <w:left w:val="single" w:sz="4" w:space="0" w:color="000000"/>
              <w:bottom w:val="single" w:sz="6" w:space="0" w:color="000000"/>
              <w:right w:val="single" w:sz="6" w:space="0" w:color="000000"/>
            </w:tcBorders>
            <w:vAlign w:val="center"/>
          </w:tcPr>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姓名</w:t>
            </w:r>
          </w:p>
        </w:tc>
        <w:tc>
          <w:tcPr>
            <w:tcW w:w="1701" w:type="dxa"/>
            <w:tcBorders>
              <w:top w:val="single" w:sz="4"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单位名称</w:t>
            </w:r>
          </w:p>
        </w:tc>
        <w:tc>
          <w:tcPr>
            <w:tcW w:w="1489" w:type="dxa"/>
            <w:tcBorders>
              <w:top w:val="single" w:sz="4"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手机</w:t>
            </w:r>
          </w:p>
        </w:tc>
        <w:tc>
          <w:tcPr>
            <w:tcW w:w="921" w:type="dxa"/>
            <w:tcBorders>
              <w:top w:val="single" w:sz="4"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职称/职务</w:t>
            </w:r>
          </w:p>
        </w:tc>
        <w:tc>
          <w:tcPr>
            <w:tcW w:w="1843" w:type="dxa"/>
            <w:tcBorders>
              <w:top w:val="single" w:sz="4"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电子邮箱</w:t>
            </w:r>
          </w:p>
        </w:tc>
        <w:tc>
          <w:tcPr>
            <w:tcW w:w="922" w:type="dxa"/>
            <w:tcBorders>
              <w:top w:val="single" w:sz="4" w:space="0" w:color="000000"/>
              <w:left w:val="single" w:sz="6" w:space="0" w:color="000000"/>
              <w:bottom w:val="single" w:sz="6" w:space="0" w:color="000000"/>
              <w:right w:val="single" w:sz="6" w:space="0" w:color="000000"/>
            </w:tcBorders>
            <w:vAlign w:val="center"/>
          </w:tcPr>
          <w:p w:rsidR="00842E0F" w:rsidRDefault="004F3B43" w:rsidP="00842E0F">
            <w:pPr>
              <w:widowControl/>
              <w:jc w:val="center"/>
              <w:rPr>
                <w:rFonts w:ascii="宋体" w:hAnsi="宋体" w:cs="宋体"/>
                <w:color w:val="000000"/>
                <w:kern w:val="0"/>
                <w:szCs w:val="21"/>
              </w:rPr>
            </w:pPr>
            <w:r w:rsidRPr="005C2610">
              <w:rPr>
                <w:rFonts w:ascii="宋体" w:hAnsi="宋体" w:cs="宋体" w:hint="eastAsia"/>
                <w:color w:val="000000"/>
                <w:kern w:val="0"/>
                <w:szCs w:val="21"/>
              </w:rPr>
              <w:t>单间</w:t>
            </w:r>
            <w:r w:rsidR="00842E0F">
              <w:rPr>
                <w:rFonts w:ascii="宋体" w:hAnsi="宋体" w:cs="宋体" w:hint="eastAsia"/>
                <w:color w:val="000000"/>
                <w:kern w:val="0"/>
                <w:szCs w:val="21"/>
              </w:rPr>
              <w:t>/</w:t>
            </w:r>
          </w:p>
          <w:p w:rsidR="004F3B43" w:rsidRPr="005C2610" w:rsidRDefault="004F3B43" w:rsidP="00842E0F">
            <w:pPr>
              <w:widowControl/>
              <w:jc w:val="center"/>
              <w:rPr>
                <w:rFonts w:ascii="宋体" w:hAnsi="宋体" w:cs="宋体"/>
                <w:color w:val="000000"/>
                <w:kern w:val="0"/>
                <w:szCs w:val="21"/>
              </w:rPr>
            </w:pPr>
            <w:proofErr w:type="gramStart"/>
            <w:r w:rsidRPr="005C2610">
              <w:rPr>
                <w:rFonts w:ascii="宋体" w:hAnsi="宋体" w:cs="宋体" w:hint="eastAsia"/>
                <w:color w:val="000000"/>
                <w:kern w:val="0"/>
                <w:szCs w:val="21"/>
              </w:rPr>
              <w:t>标间</w:t>
            </w:r>
            <w:proofErr w:type="gramEnd"/>
          </w:p>
        </w:tc>
        <w:tc>
          <w:tcPr>
            <w:tcW w:w="870" w:type="dxa"/>
            <w:tcBorders>
              <w:top w:val="single" w:sz="4" w:space="0" w:color="000000"/>
              <w:left w:val="single" w:sz="6" w:space="0" w:color="000000"/>
              <w:bottom w:val="single" w:sz="6" w:space="0" w:color="000000"/>
              <w:right w:val="single" w:sz="6" w:space="0" w:color="000000"/>
            </w:tcBorders>
            <w:vAlign w:val="center"/>
          </w:tcPr>
          <w:p w:rsidR="004F3B43"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到达</w:t>
            </w:r>
          </w:p>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时间</w:t>
            </w:r>
          </w:p>
        </w:tc>
        <w:tc>
          <w:tcPr>
            <w:tcW w:w="850" w:type="dxa"/>
            <w:tcBorders>
              <w:top w:val="single" w:sz="4" w:space="0" w:color="000000"/>
              <w:left w:val="single" w:sz="6" w:space="0" w:color="000000"/>
              <w:bottom w:val="single" w:sz="6" w:space="0" w:color="000000"/>
              <w:right w:val="single" w:sz="4" w:space="0" w:color="000000"/>
            </w:tcBorders>
            <w:vAlign w:val="center"/>
          </w:tcPr>
          <w:p w:rsidR="004F3B43"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离开</w:t>
            </w:r>
          </w:p>
          <w:p w:rsidR="004F3B43" w:rsidRPr="005C2610" w:rsidRDefault="004F3B43" w:rsidP="00B24E69">
            <w:pPr>
              <w:widowControl/>
              <w:jc w:val="center"/>
              <w:rPr>
                <w:rFonts w:ascii="宋体" w:hAnsi="宋体" w:cs="宋体"/>
                <w:color w:val="000000"/>
                <w:kern w:val="0"/>
                <w:szCs w:val="21"/>
              </w:rPr>
            </w:pPr>
            <w:r w:rsidRPr="005C2610">
              <w:rPr>
                <w:rFonts w:ascii="宋体" w:hAnsi="宋体" w:cs="宋体" w:hint="eastAsia"/>
                <w:color w:val="000000"/>
                <w:kern w:val="0"/>
                <w:szCs w:val="21"/>
              </w:rPr>
              <w:t>时间</w:t>
            </w:r>
          </w:p>
        </w:tc>
      </w:tr>
      <w:tr w:rsidR="004F3B43" w:rsidRPr="005C2610" w:rsidTr="00842E0F">
        <w:trPr>
          <w:trHeight w:val="285"/>
        </w:trPr>
        <w:tc>
          <w:tcPr>
            <w:tcW w:w="936" w:type="dxa"/>
            <w:tcBorders>
              <w:top w:val="single" w:sz="6" w:space="0" w:color="000000"/>
              <w:left w:val="single" w:sz="4"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2"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50" w:type="dxa"/>
            <w:tcBorders>
              <w:top w:val="single" w:sz="6" w:space="0" w:color="000000"/>
              <w:left w:val="single" w:sz="6" w:space="0" w:color="000000"/>
              <w:bottom w:val="single" w:sz="6" w:space="0" w:color="000000"/>
              <w:right w:val="single" w:sz="4" w:space="0" w:color="000000"/>
            </w:tcBorders>
            <w:vAlign w:val="center"/>
          </w:tcPr>
          <w:p w:rsidR="004F3B43" w:rsidRPr="005C2610" w:rsidRDefault="004F3B43" w:rsidP="00B24E69">
            <w:pPr>
              <w:widowControl/>
              <w:jc w:val="left"/>
              <w:rPr>
                <w:rFonts w:ascii="宋体" w:hAnsi="宋体" w:cs="宋体"/>
                <w:color w:val="000000"/>
                <w:kern w:val="0"/>
                <w:szCs w:val="21"/>
              </w:rPr>
            </w:pPr>
          </w:p>
        </w:tc>
      </w:tr>
      <w:tr w:rsidR="004F3B43" w:rsidRPr="005C2610" w:rsidTr="00842E0F">
        <w:trPr>
          <w:trHeight w:val="285"/>
        </w:trPr>
        <w:tc>
          <w:tcPr>
            <w:tcW w:w="936" w:type="dxa"/>
            <w:tcBorders>
              <w:top w:val="single" w:sz="6" w:space="0" w:color="000000"/>
              <w:left w:val="single" w:sz="4"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2"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50" w:type="dxa"/>
            <w:tcBorders>
              <w:top w:val="single" w:sz="6" w:space="0" w:color="000000"/>
              <w:left w:val="single" w:sz="6" w:space="0" w:color="000000"/>
              <w:bottom w:val="single" w:sz="6" w:space="0" w:color="000000"/>
              <w:right w:val="single" w:sz="4" w:space="0" w:color="000000"/>
            </w:tcBorders>
            <w:vAlign w:val="center"/>
          </w:tcPr>
          <w:p w:rsidR="004F3B43" w:rsidRPr="005C2610" w:rsidRDefault="004F3B43" w:rsidP="00B24E69">
            <w:pPr>
              <w:widowControl/>
              <w:jc w:val="left"/>
              <w:rPr>
                <w:rFonts w:ascii="宋体" w:hAnsi="宋体" w:cs="宋体"/>
                <w:color w:val="000000"/>
                <w:kern w:val="0"/>
                <w:szCs w:val="21"/>
              </w:rPr>
            </w:pPr>
          </w:p>
        </w:tc>
      </w:tr>
      <w:tr w:rsidR="004F3B43" w:rsidRPr="005C2610" w:rsidTr="00842E0F">
        <w:trPr>
          <w:trHeight w:val="285"/>
        </w:trPr>
        <w:tc>
          <w:tcPr>
            <w:tcW w:w="936" w:type="dxa"/>
            <w:tcBorders>
              <w:top w:val="single" w:sz="6" w:space="0" w:color="000000"/>
              <w:left w:val="single" w:sz="4"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2"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50" w:type="dxa"/>
            <w:tcBorders>
              <w:top w:val="single" w:sz="6" w:space="0" w:color="000000"/>
              <w:left w:val="single" w:sz="6" w:space="0" w:color="000000"/>
              <w:bottom w:val="single" w:sz="6" w:space="0" w:color="000000"/>
              <w:right w:val="single" w:sz="4" w:space="0" w:color="000000"/>
            </w:tcBorders>
            <w:vAlign w:val="center"/>
          </w:tcPr>
          <w:p w:rsidR="004F3B43" w:rsidRPr="005C2610" w:rsidRDefault="004F3B43" w:rsidP="00B24E69">
            <w:pPr>
              <w:widowControl/>
              <w:jc w:val="left"/>
              <w:rPr>
                <w:rFonts w:ascii="宋体" w:hAnsi="宋体" w:cs="宋体"/>
                <w:color w:val="000000"/>
                <w:kern w:val="0"/>
                <w:szCs w:val="21"/>
              </w:rPr>
            </w:pPr>
          </w:p>
        </w:tc>
      </w:tr>
      <w:tr w:rsidR="004F3B43" w:rsidRPr="005C2610" w:rsidTr="00842E0F">
        <w:trPr>
          <w:trHeight w:val="285"/>
        </w:trPr>
        <w:tc>
          <w:tcPr>
            <w:tcW w:w="936" w:type="dxa"/>
            <w:tcBorders>
              <w:top w:val="single" w:sz="6" w:space="0" w:color="000000"/>
              <w:left w:val="single" w:sz="4"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922"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4F3B43" w:rsidRPr="005C2610" w:rsidRDefault="004F3B43" w:rsidP="00B24E69">
            <w:pPr>
              <w:widowControl/>
              <w:jc w:val="left"/>
              <w:rPr>
                <w:rFonts w:ascii="宋体" w:hAnsi="宋体" w:cs="宋体"/>
                <w:color w:val="000000"/>
                <w:kern w:val="0"/>
                <w:szCs w:val="21"/>
              </w:rPr>
            </w:pPr>
          </w:p>
        </w:tc>
        <w:tc>
          <w:tcPr>
            <w:tcW w:w="850" w:type="dxa"/>
            <w:tcBorders>
              <w:top w:val="single" w:sz="6" w:space="0" w:color="000000"/>
              <w:left w:val="single" w:sz="6" w:space="0" w:color="000000"/>
              <w:bottom w:val="single" w:sz="6" w:space="0" w:color="000000"/>
              <w:right w:val="single" w:sz="4" w:space="0" w:color="000000"/>
            </w:tcBorders>
            <w:vAlign w:val="center"/>
          </w:tcPr>
          <w:p w:rsidR="004F3B43" w:rsidRPr="005C2610" w:rsidRDefault="004F3B43" w:rsidP="00B24E69">
            <w:pPr>
              <w:widowControl/>
              <w:jc w:val="left"/>
              <w:rPr>
                <w:rFonts w:ascii="宋体" w:hAnsi="宋体" w:cs="宋体"/>
                <w:color w:val="000000"/>
                <w:kern w:val="0"/>
                <w:szCs w:val="21"/>
              </w:rPr>
            </w:pPr>
          </w:p>
        </w:tc>
      </w:tr>
    </w:tbl>
    <w:p w:rsidR="004F3B43" w:rsidRDefault="004F3B43" w:rsidP="00D97FF6">
      <w:pPr>
        <w:spacing w:line="480" w:lineRule="exact"/>
        <w:rPr>
          <w:rFonts w:ascii="Times New Roman" w:eastAsia="仿宋" w:hAnsi="Times New Roman" w:cs="仿宋_GB2312"/>
          <w:color w:val="000000" w:themeColor="text1"/>
          <w:sz w:val="32"/>
          <w:szCs w:val="32"/>
        </w:rPr>
      </w:pPr>
    </w:p>
    <w:p w:rsidR="00C311E2" w:rsidRDefault="00F07325" w:rsidP="00A47DE5">
      <w:pPr>
        <w:jc w:val="center"/>
        <w:rPr>
          <w:rFonts w:ascii="Times New Roman" w:eastAsia="仿宋" w:hAnsi="Times New Roman" w:cs="仿宋_GB2312"/>
          <w:color w:val="000000" w:themeColor="text1"/>
          <w:sz w:val="32"/>
          <w:szCs w:val="32"/>
        </w:rPr>
      </w:pPr>
      <w:r>
        <w:rPr>
          <w:rFonts w:hint="eastAsia"/>
          <w:b/>
          <w:bCs/>
          <w:sz w:val="30"/>
          <w:szCs w:val="30"/>
        </w:rPr>
        <w:t>附件</w:t>
      </w:r>
      <w:r>
        <w:rPr>
          <w:rFonts w:hint="eastAsia"/>
          <w:b/>
          <w:bCs/>
          <w:sz w:val="30"/>
          <w:szCs w:val="30"/>
        </w:rPr>
        <w:t>2</w:t>
      </w:r>
      <w:r>
        <w:rPr>
          <w:rFonts w:hint="eastAsia"/>
          <w:b/>
          <w:bCs/>
          <w:sz w:val="30"/>
          <w:szCs w:val="30"/>
        </w:rPr>
        <w:t>：</w:t>
      </w:r>
      <w:r w:rsidR="00E63738" w:rsidRPr="00E63738">
        <w:rPr>
          <w:rFonts w:hint="eastAsia"/>
          <w:b/>
          <w:bCs/>
          <w:sz w:val="30"/>
          <w:szCs w:val="30"/>
        </w:rPr>
        <w:t>合肥两淮豪生大酒店</w:t>
      </w:r>
      <w:r w:rsidR="00C311E2" w:rsidRPr="006E5A5E">
        <w:rPr>
          <w:rFonts w:hint="eastAsia"/>
          <w:b/>
          <w:bCs/>
          <w:sz w:val="30"/>
          <w:szCs w:val="30"/>
        </w:rPr>
        <w:t>交通</w:t>
      </w:r>
      <w:r w:rsidR="00C311E2" w:rsidRPr="006E5A5E">
        <w:rPr>
          <w:b/>
          <w:bCs/>
          <w:sz w:val="30"/>
          <w:szCs w:val="30"/>
        </w:rPr>
        <w:t>示图</w:t>
      </w:r>
    </w:p>
    <w:p w:rsidR="00C311E2" w:rsidRPr="006E5A5E" w:rsidRDefault="00C311E2" w:rsidP="00C311E2">
      <w:pPr>
        <w:shd w:val="clear" w:color="auto" w:fill="FFFFFF"/>
        <w:spacing w:line="360" w:lineRule="atLeast"/>
        <w:ind w:firstLine="480"/>
        <w:rPr>
          <w:rFonts w:ascii="宋体" w:hAnsi="宋体" w:cs="宋体"/>
          <w:color w:val="000000"/>
          <w:kern w:val="0"/>
          <w:szCs w:val="21"/>
        </w:rPr>
      </w:pPr>
    </w:p>
    <w:p w:rsidR="00C311E2" w:rsidRPr="006E5A5E" w:rsidRDefault="00C311E2" w:rsidP="00C311E2">
      <w:pPr>
        <w:shd w:val="clear" w:color="auto" w:fill="FFFFFF"/>
        <w:spacing w:line="360" w:lineRule="atLeast"/>
        <w:ind w:firstLine="480"/>
        <w:rPr>
          <w:rFonts w:ascii="宋体" w:hAnsi="宋体" w:cs="宋体"/>
          <w:color w:val="000000"/>
          <w:kern w:val="0"/>
          <w:szCs w:val="21"/>
        </w:rPr>
      </w:pPr>
      <w:r w:rsidRPr="006E5A5E">
        <w:rPr>
          <w:rFonts w:ascii="宋体" w:hAnsi="宋体" w:cs="宋体"/>
          <w:color w:val="000000"/>
          <w:kern w:val="0"/>
          <w:szCs w:val="21"/>
        </w:rPr>
        <w:t>周围环境：政务文化新区、大蜀山野生动物园、大蜀山森林公园</w:t>
      </w:r>
    </w:p>
    <w:p w:rsidR="00C311E2" w:rsidRPr="006E5A5E" w:rsidRDefault="00C311E2" w:rsidP="00C311E2">
      <w:pPr>
        <w:shd w:val="clear" w:color="auto" w:fill="FFFFFF"/>
        <w:spacing w:line="360" w:lineRule="atLeast"/>
        <w:ind w:firstLine="480"/>
        <w:rPr>
          <w:rFonts w:ascii="宋体" w:hAnsi="宋体" w:cs="宋体"/>
          <w:color w:val="000000"/>
          <w:kern w:val="0"/>
          <w:szCs w:val="21"/>
        </w:rPr>
      </w:pPr>
      <w:r w:rsidRPr="006E5A5E">
        <w:rPr>
          <w:rFonts w:ascii="宋体" w:hAnsi="宋体" w:cs="宋体"/>
          <w:color w:val="000000"/>
          <w:kern w:val="0"/>
          <w:szCs w:val="21"/>
        </w:rPr>
        <w:t>酒店地址：高新区科学大道6号（科学大道与海棠路的交叉口）</w:t>
      </w:r>
    </w:p>
    <w:p w:rsidR="006E5A5E" w:rsidRPr="006E5A5E" w:rsidRDefault="00A47DE5" w:rsidP="00A47DE5">
      <w:pPr>
        <w:pStyle w:val="1"/>
        <w:rPr>
          <w:sz w:val="21"/>
        </w:rPr>
      </w:pPr>
      <w:r w:rsidRPr="00A47DE5">
        <w:rPr>
          <w:noProof/>
          <w:sz w:val="21"/>
        </w:rPr>
        <w:drawing>
          <wp:inline distT="0" distB="0" distL="0" distR="0">
            <wp:extent cx="5467350" cy="4314825"/>
            <wp:effectExtent l="0" t="0" r="0" b="9525"/>
            <wp:docPr id="16" name="图片 16" descr="C:\Users\chen\AppData\Local\Temp\WeChat Files\2b95fa84f7c949a3df260823ce5d4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hen\AppData\Local\Temp\WeChat Files\2b95fa84f7c949a3df260823ce5d4a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4314825"/>
                    </a:xfrm>
                    <a:prstGeom prst="rect">
                      <a:avLst/>
                    </a:prstGeom>
                    <a:noFill/>
                    <a:ln>
                      <a:noFill/>
                    </a:ln>
                  </pic:spPr>
                </pic:pic>
              </a:graphicData>
            </a:graphic>
          </wp:inline>
        </w:drawing>
      </w:r>
    </w:p>
    <w:sectPr w:rsidR="006E5A5E" w:rsidRPr="006E5A5E">
      <w:headerReference w:type="first" r:id="rId10"/>
      <w:pgSz w:w="11906" w:h="16838"/>
      <w:pgMar w:top="1928" w:right="1474" w:bottom="1928" w:left="1474" w:header="737"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81" w:rsidRDefault="00143481">
      <w:r>
        <w:separator/>
      </w:r>
    </w:p>
  </w:endnote>
  <w:endnote w:type="continuationSeparator" w:id="0">
    <w:p w:rsidR="00143481" w:rsidRDefault="0014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81" w:rsidRDefault="00143481">
      <w:r>
        <w:separator/>
      </w:r>
    </w:p>
  </w:footnote>
  <w:footnote w:type="continuationSeparator" w:id="0">
    <w:p w:rsidR="00143481" w:rsidRDefault="0014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4" w:rsidRDefault="00BC3244">
    <w:pPr>
      <w:pStyle w:val="a5"/>
      <w:pBdr>
        <w:bottom w:val="none" w:sz="0" w:space="1" w:color="auto"/>
      </w:pBdr>
      <w:spacing w:beforeLines="50" w:before="120"/>
      <w:rPr>
        <w:rFonts w:ascii="楷体" w:eastAsia="楷体" w:hAnsi="楷体"/>
        <w:b/>
        <w:color w:val="FF0000"/>
        <w:sz w:val="52"/>
        <w:szCs w:val="52"/>
      </w:rPr>
    </w:pPr>
  </w:p>
  <w:p w:rsidR="00BC3244" w:rsidRDefault="00BC3244">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9A4"/>
    <w:multiLevelType w:val="singleLevel"/>
    <w:tmpl w:val="13BD69A4"/>
    <w:lvl w:ilvl="0">
      <w:start w:val="1"/>
      <w:numFmt w:val="chineseCounting"/>
      <w:suff w:val="nothing"/>
      <w:lvlText w:val="（%1）"/>
      <w:lvlJc w:val="left"/>
      <w:rPr>
        <w:rFonts w:hint="eastAsia"/>
      </w:rPr>
    </w:lvl>
  </w:abstractNum>
  <w:abstractNum w:abstractNumId="1">
    <w:nsid w:val="276D2B0B"/>
    <w:multiLevelType w:val="hybridMultilevel"/>
    <w:tmpl w:val="AC48DB64"/>
    <w:lvl w:ilvl="0" w:tplc="87427A5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8E"/>
    <w:rsid w:val="0003138E"/>
    <w:rsid w:val="000465BB"/>
    <w:rsid w:val="000600D7"/>
    <w:rsid w:val="00060E33"/>
    <w:rsid w:val="00064B2A"/>
    <w:rsid w:val="000875FE"/>
    <w:rsid w:val="000A78A7"/>
    <w:rsid w:val="000B1C67"/>
    <w:rsid w:val="000C7D0D"/>
    <w:rsid w:val="001036B8"/>
    <w:rsid w:val="00104CC0"/>
    <w:rsid w:val="00143481"/>
    <w:rsid w:val="0016427A"/>
    <w:rsid w:val="00192CA8"/>
    <w:rsid w:val="001F524F"/>
    <w:rsid w:val="00230E27"/>
    <w:rsid w:val="00265276"/>
    <w:rsid w:val="002747F3"/>
    <w:rsid w:val="002835CF"/>
    <w:rsid w:val="002938C0"/>
    <w:rsid w:val="002978DC"/>
    <w:rsid w:val="002A7476"/>
    <w:rsid w:val="002C0535"/>
    <w:rsid w:val="002D044A"/>
    <w:rsid w:val="003028E0"/>
    <w:rsid w:val="0033595A"/>
    <w:rsid w:val="00357E9D"/>
    <w:rsid w:val="0039674D"/>
    <w:rsid w:val="004146A4"/>
    <w:rsid w:val="0042141A"/>
    <w:rsid w:val="0042735C"/>
    <w:rsid w:val="00441390"/>
    <w:rsid w:val="0045624B"/>
    <w:rsid w:val="004A61A9"/>
    <w:rsid w:val="004F219A"/>
    <w:rsid w:val="004F3B43"/>
    <w:rsid w:val="00511517"/>
    <w:rsid w:val="00552117"/>
    <w:rsid w:val="005E3C87"/>
    <w:rsid w:val="005F21A5"/>
    <w:rsid w:val="005F7962"/>
    <w:rsid w:val="00601048"/>
    <w:rsid w:val="006209A3"/>
    <w:rsid w:val="00630476"/>
    <w:rsid w:val="006A0B84"/>
    <w:rsid w:val="006D08F0"/>
    <w:rsid w:val="006D28C5"/>
    <w:rsid w:val="006E1773"/>
    <w:rsid w:val="006E5A5E"/>
    <w:rsid w:val="006F57F9"/>
    <w:rsid w:val="00721640"/>
    <w:rsid w:val="00745B7C"/>
    <w:rsid w:val="00762581"/>
    <w:rsid w:val="00764DCF"/>
    <w:rsid w:val="00773EF7"/>
    <w:rsid w:val="00776D5D"/>
    <w:rsid w:val="00781FD5"/>
    <w:rsid w:val="007E1610"/>
    <w:rsid w:val="007E71DF"/>
    <w:rsid w:val="00804611"/>
    <w:rsid w:val="00825F7E"/>
    <w:rsid w:val="00842E0F"/>
    <w:rsid w:val="00846F41"/>
    <w:rsid w:val="00871BBB"/>
    <w:rsid w:val="00883F2E"/>
    <w:rsid w:val="008B1381"/>
    <w:rsid w:val="008D188C"/>
    <w:rsid w:val="00932340"/>
    <w:rsid w:val="00944428"/>
    <w:rsid w:val="00992ED2"/>
    <w:rsid w:val="009A65C6"/>
    <w:rsid w:val="009A6F99"/>
    <w:rsid w:val="009B4FA3"/>
    <w:rsid w:val="009D349A"/>
    <w:rsid w:val="00A26B50"/>
    <w:rsid w:val="00A460D0"/>
    <w:rsid w:val="00A47DE5"/>
    <w:rsid w:val="00A71997"/>
    <w:rsid w:val="00AB4C6C"/>
    <w:rsid w:val="00AD4A5A"/>
    <w:rsid w:val="00AE50E4"/>
    <w:rsid w:val="00AE6F67"/>
    <w:rsid w:val="00B22ABD"/>
    <w:rsid w:val="00B3461B"/>
    <w:rsid w:val="00B405B9"/>
    <w:rsid w:val="00B533E3"/>
    <w:rsid w:val="00BB226B"/>
    <w:rsid w:val="00BC3244"/>
    <w:rsid w:val="00BD713C"/>
    <w:rsid w:val="00BF5E52"/>
    <w:rsid w:val="00C04D42"/>
    <w:rsid w:val="00C05705"/>
    <w:rsid w:val="00C21218"/>
    <w:rsid w:val="00C311E2"/>
    <w:rsid w:val="00C41726"/>
    <w:rsid w:val="00CC7F78"/>
    <w:rsid w:val="00CD7E1E"/>
    <w:rsid w:val="00D0082D"/>
    <w:rsid w:val="00D02422"/>
    <w:rsid w:val="00D04F9F"/>
    <w:rsid w:val="00D33F50"/>
    <w:rsid w:val="00D97FF6"/>
    <w:rsid w:val="00DB2E2B"/>
    <w:rsid w:val="00DB772F"/>
    <w:rsid w:val="00E0243D"/>
    <w:rsid w:val="00E11A61"/>
    <w:rsid w:val="00E40B35"/>
    <w:rsid w:val="00E6010E"/>
    <w:rsid w:val="00E63738"/>
    <w:rsid w:val="00EE19F2"/>
    <w:rsid w:val="00F01C0C"/>
    <w:rsid w:val="00F07325"/>
    <w:rsid w:val="00F421DB"/>
    <w:rsid w:val="00F5592C"/>
    <w:rsid w:val="00F76E9D"/>
    <w:rsid w:val="00F9036B"/>
    <w:rsid w:val="00F917A3"/>
    <w:rsid w:val="00FE6B12"/>
    <w:rsid w:val="00FF6A7C"/>
    <w:rsid w:val="012F3606"/>
    <w:rsid w:val="0349237F"/>
    <w:rsid w:val="042908F3"/>
    <w:rsid w:val="04735ED5"/>
    <w:rsid w:val="049C4ACD"/>
    <w:rsid w:val="063F289F"/>
    <w:rsid w:val="06682047"/>
    <w:rsid w:val="06D35E28"/>
    <w:rsid w:val="06DB5ADA"/>
    <w:rsid w:val="072B524E"/>
    <w:rsid w:val="07B717A3"/>
    <w:rsid w:val="08331C52"/>
    <w:rsid w:val="0980450D"/>
    <w:rsid w:val="098A0AB8"/>
    <w:rsid w:val="099B7A05"/>
    <w:rsid w:val="09DB5A23"/>
    <w:rsid w:val="0A6406E6"/>
    <w:rsid w:val="0AE54546"/>
    <w:rsid w:val="0B4437A6"/>
    <w:rsid w:val="0B534E02"/>
    <w:rsid w:val="0BF0174B"/>
    <w:rsid w:val="0C933F29"/>
    <w:rsid w:val="0CAE7A8B"/>
    <w:rsid w:val="0CF34C90"/>
    <w:rsid w:val="0D216AB9"/>
    <w:rsid w:val="0D6D551F"/>
    <w:rsid w:val="0E3E0D05"/>
    <w:rsid w:val="0F663867"/>
    <w:rsid w:val="101B39D7"/>
    <w:rsid w:val="144E7C2A"/>
    <w:rsid w:val="179827D4"/>
    <w:rsid w:val="17D97AE7"/>
    <w:rsid w:val="181637D6"/>
    <w:rsid w:val="18626C63"/>
    <w:rsid w:val="1896588E"/>
    <w:rsid w:val="19B36FFF"/>
    <w:rsid w:val="1A2F79EE"/>
    <w:rsid w:val="1A540743"/>
    <w:rsid w:val="1A735F21"/>
    <w:rsid w:val="1ADB327D"/>
    <w:rsid w:val="1B406544"/>
    <w:rsid w:val="1CD50661"/>
    <w:rsid w:val="1E0234DF"/>
    <w:rsid w:val="1E2843DD"/>
    <w:rsid w:val="1EB558D4"/>
    <w:rsid w:val="1ECF1641"/>
    <w:rsid w:val="1ED67DD1"/>
    <w:rsid w:val="21004256"/>
    <w:rsid w:val="22C42E87"/>
    <w:rsid w:val="22F66F6C"/>
    <w:rsid w:val="23174083"/>
    <w:rsid w:val="2391143D"/>
    <w:rsid w:val="23CA58EA"/>
    <w:rsid w:val="23E847F3"/>
    <w:rsid w:val="23FC761F"/>
    <w:rsid w:val="244B0E09"/>
    <w:rsid w:val="24A41DE1"/>
    <w:rsid w:val="24CF0048"/>
    <w:rsid w:val="260C7323"/>
    <w:rsid w:val="26336D65"/>
    <w:rsid w:val="26D06674"/>
    <w:rsid w:val="280C48A5"/>
    <w:rsid w:val="29056E59"/>
    <w:rsid w:val="297F78D0"/>
    <w:rsid w:val="2A1E6479"/>
    <w:rsid w:val="2B063743"/>
    <w:rsid w:val="2B9C2CA3"/>
    <w:rsid w:val="2BEA27A6"/>
    <w:rsid w:val="2BEF3FC8"/>
    <w:rsid w:val="2CBE1A91"/>
    <w:rsid w:val="2CFE73B8"/>
    <w:rsid w:val="2D977FF7"/>
    <w:rsid w:val="2DC54280"/>
    <w:rsid w:val="2E073973"/>
    <w:rsid w:val="2E7E6538"/>
    <w:rsid w:val="2EED7E5F"/>
    <w:rsid w:val="2F711DC9"/>
    <w:rsid w:val="2FCC5062"/>
    <w:rsid w:val="30E9082A"/>
    <w:rsid w:val="31384D04"/>
    <w:rsid w:val="31B46291"/>
    <w:rsid w:val="31C1247B"/>
    <w:rsid w:val="31FE628F"/>
    <w:rsid w:val="32F97A5C"/>
    <w:rsid w:val="37206403"/>
    <w:rsid w:val="376822E1"/>
    <w:rsid w:val="392D6C1F"/>
    <w:rsid w:val="3B3F2FD2"/>
    <w:rsid w:val="3BC53B45"/>
    <w:rsid w:val="3C392EF0"/>
    <w:rsid w:val="3DF67692"/>
    <w:rsid w:val="3E1B1E51"/>
    <w:rsid w:val="3E6D5FAA"/>
    <w:rsid w:val="3FB738CE"/>
    <w:rsid w:val="40F4366F"/>
    <w:rsid w:val="416067D9"/>
    <w:rsid w:val="416635D0"/>
    <w:rsid w:val="41DA4863"/>
    <w:rsid w:val="42BE564B"/>
    <w:rsid w:val="441C3EE2"/>
    <w:rsid w:val="44715B30"/>
    <w:rsid w:val="46630FB5"/>
    <w:rsid w:val="47082E8F"/>
    <w:rsid w:val="47881B67"/>
    <w:rsid w:val="479E1D70"/>
    <w:rsid w:val="48EC1A11"/>
    <w:rsid w:val="493E54A4"/>
    <w:rsid w:val="4993688F"/>
    <w:rsid w:val="49D23F2F"/>
    <w:rsid w:val="49F7075B"/>
    <w:rsid w:val="4CDD5D84"/>
    <w:rsid w:val="4E70564D"/>
    <w:rsid w:val="4FB55C71"/>
    <w:rsid w:val="51C12ED5"/>
    <w:rsid w:val="51DC1E27"/>
    <w:rsid w:val="51E87A28"/>
    <w:rsid w:val="53664BFF"/>
    <w:rsid w:val="537E52F5"/>
    <w:rsid w:val="553B5099"/>
    <w:rsid w:val="5541481F"/>
    <w:rsid w:val="55854BBF"/>
    <w:rsid w:val="56436F24"/>
    <w:rsid w:val="56DD3AE3"/>
    <w:rsid w:val="576B35F7"/>
    <w:rsid w:val="57E92886"/>
    <w:rsid w:val="586F332B"/>
    <w:rsid w:val="58AB1728"/>
    <w:rsid w:val="5908368F"/>
    <w:rsid w:val="5A797BE0"/>
    <w:rsid w:val="5AAA405F"/>
    <w:rsid w:val="5AC57D4A"/>
    <w:rsid w:val="5AE50C9B"/>
    <w:rsid w:val="5B2E09A8"/>
    <w:rsid w:val="5C303D49"/>
    <w:rsid w:val="5D094FB3"/>
    <w:rsid w:val="5D814D61"/>
    <w:rsid w:val="5E3F13EB"/>
    <w:rsid w:val="5F221EF2"/>
    <w:rsid w:val="5F7B3281"/>
    <w:rsid w:val="5FB31886"/>
    <w:rsid w:val="60225155"/>
    <w:rsid w:val="61122692"/>
    <w:rsid w:val="627B1B90"/>
    <w:rsid w:val="656453CC"/>
    <w:rsid w:val="65B02CAC"/>
    <w:rsid w:val="67AF23E4"/>
    <w:rsid w:val="68A66596"/>
    <w:rsid w:val="6C146593"/>
    <w:rsid w:val="6DF62718"/>
    <w:rsid w:val="6E952494"/>
    <w:rsid w:val="6F740CFD"/>
    <w:rsid w:val="700D5B22"/>
    <w:rsid w:val="71D83835"/>
    <w:rsid w:val="734B4AD0"/>
    <w:rsid w:val="74637C32"/>
    <w:rsid w:val="74B652D5"/>
    <w:rsid w:val="772D052D"/>
    <w:rsid w:val="782A54B0"/>
    <w:rsid w:val="78776873"/>
    <w:rsid w:val="7AA8201B"/>
    <w:rsid w:val="7B3744FD"/>
    <w:rsid w:val="7C784EE6"/>
    <w:rsid w:val="7CD2242E"/>
    <w:rsid w:val="7DB90144"/>
    <w:rsid w:val="7EB17E18"/>
    <w:rsid w:val="7EC5347B"/>
    <w:rsid w:val="7ECA2066"/>
    <w:rsid w:val="7F3912D1"/>
    <w:rsid w:val="7F9848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A47D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Pr>
      <w:rFonts w:ascii="宋体" w:eastAsia="宋体" w:hAnsi="宋体" w:cs="宋体"/>
      <w:b/>
      <w:bCs/>
      <w:sz w:val="36"/>
      <w:szCs w:val="36"/>
    </w:rPr>
  </w:style>
  <w:style w:type="paragraph" w:styleId="a8">
    <w:name w:val="List Paragraph"/>
    <w:basedOn w:val="a"/>
    <w:uiPriority w:val="99"/>
    <w:unhideWhenUsed/>
    <w:rsid w:val="001F524F"/>
    <w:pPr>
      <w:ind w:firstLineChars="200" w:firstLine="420"/>
    </w:pPr>
  </w:style>
  <w:style w:type="paragraph" w:styleId="a9">
    <w:name w:val="Date"/>
    <w:basedOn w:val="a"/>
    <w:next w:val="a"/>
    <w:link w:val="Char2"/>
    <w:uiPriority w:val="99"/>
    <w:semiHidden/>
    <w:unhideWhenUsed/>
    <w:rsid w:val="004F3B43"/>
    <w:pPr>
      <w:ind w:leftChars="2500" w:left="100"/>
    </w:pPr>
  </w:style>
  <w:style w:type="character" w:customStyle="1" w:styleId="Char2">
    <w:name w:val="日期 Char"/>
    <w:basedOn w:val="a0"/>
    <w:link w:val="a9"/>
    <w:uiPriority w:val="99"/>
    <w:semiHidden/>
    <w:rsid w:val="004F3B43"/>
    <w:rPr>
      <w:kern w:val="2"/>
      <w:sz w:val="21"/>
      <w:szCs w:val="22"/>
    </w:rPr>
  </w:style>
  <w:style w:type="character" w:customStyle="1" w:styleId="1Char">
    <w:name w:val="标题 1 Char"/>
    <w:basedOn w:val="a0"/>
    <w:link w:val="1"/>
    <w:uiPriority w:val="9"/>
    <w:rsid w:val="00A47DE5"/>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A47D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Pr>
      <w:rFonts w:ascii="宋体" w:eastAsia="宋体" w:hAnsi="宋体" w:cs="宋体"/>
      <w:b/>
      <w:bCs/>
      <w:sz w:val="36"/>
      <w:szCs w:val="36"/>
    </w:rPr>
  </w:style>
  <w:style w:type="paragraph" w:styleId="a8">
    <w:name w:val="List Paragraph"/>
    <w:basedOn w:val="a"/>
    <w:uiPriority w:val="99"/>
    <w:unhideWhenUsed/>
    <w:rsid w:val="001F524F"/>
    <w:pPr>
      <w:ind w:firstLineChars="200" w:firstLine="420"/>
    </w:pPr>
  </w:style>
  <w:style w:type="paragraph" w:styleId="a9">
    <w:name w:val="Date"/>
    <w:basedOn w:val="a"/>
    <w:next w:val="a"/>
    <w:link w:val="Char2"/>
    <w:uiPriority w:val="99"/>
    <w:semiHidden/>
    <w:unhideWhenUsed/>
    <w:rsid w:val="004F3B43"/>
    <w:pPr>
      <w:ind w:leftChars="2500" w:left="100"/>
    </w:pPr>
  </w:style>
  <w:style w:type="character" w:customStyle="1" w:styleId="Char2">
    <w:name w:val="日期 Char"/>
    <w:basedOn w:val="a0"/>
    <w:link w:val="a9"/>
    <w:uiPriority w:val="99"/>
    <w:semiHidden/>
    <w:rsid w:val="004F3B43"/>
    <w:rPr>
      <w:kern w:val="2"/>
      <w:sz w:val="21"/>
      <w:szCs w:val="22"/>
    </w:rPr>
  </w:style>
  <w:style w:type="character" w:customStyle="1" w:styleId="1Char">
    <w:name w:val="标题 1 Char"/>
    <w:basedOn w:val="a0"/>
    <w:link w:val="1"/>
    <w:uiPriority w:val="9"/>
    <w:rsid w:val="00A47DE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7392">
      <w:bodyDiv w:val="1"/>
      <w:marLeft w:val="0"/>
      <w:marRight w:val="0"/>
      <w:marTop w:val="0"/>
      <w:marBottom w:val="0"/>
      <w:divBdr>
        <w:top w:val="none" w:sz="0" w:space="0" w:color="auto"/>
        <w:left w:val="none" w:sz="0" w:space="0" w:color="auto"/>
        <w:bottom w:val="none" w:sz="0" w:space="0" w:color="auto"/>
        <w:right w:val="none" w:sz="0" w:space="0" w:color="auto"/>
      </w:divBdr>
      <w:divsChild>
        <w:div w:id="616109794">
          <w:marLeft w:val="0"/>
          <w:marRight w:val="0"/>
          <w:marTop w:val="0"/>
          <w:marBottom w:val="225"/>
          <w:divBdr>
            <w:top w:val="none" w:sz="0" w:space="0" w:color="auto"/>
            <w:left w:val="none" w:sz="0" w:space="0" w:color="auto"/>
            <w:bottom w:val="none" w:sz="0" w:space="0" w:color="auto"/>
            <w:right w:val="none" w:sz="0" w:space="0" w:color="auto"/>
          </w:divBdr>
        </w:div>
        <w:div w:id="1913075585">
          <w:marLeft w:val="0"/>
          <w:marRight w:val="0"/>
          <w:marTop w:val="0"/>
          <w:marBottom w:val="225"/>
          <w:divBdr>
            <w:top w:val="none" w:sz="0" w:space="0" w:color="auto"/>
            <w:left w:val="none" w:sz="0" w:space="0" w:color="auto"/>
            <w:bottom w:val="none" w:sz="0" w:space="0" w:color="auto"/>
            <w:right w:val="none" w:sz="0" w:space="0" w:color="auto"/>
          </w:divBdr>
        </w:div>
        <w:div w:id="1898659081">
          <w:marLeft w:val="0"/>
          <w:marRight w:val="0"/>
          <w:marTop w:val="0"/>
          <w:marBottom w:val="225"/>
          <w:divBdr>
            <w:top w:val="none" w:sz="0" w:space="0" w:color="auto"/>
            <w:left w:val="none" w:sz="0" w:space="0" w:color="auto"/>
            <w:bottom w:val="none" w:sz="0" w:space="0" w:color="auto"/>
            <w:right w:val="none" w:sz="0" w:space="0" w:color="auto"/>
          </w:divBdr>
        </w:div>
        <w:div w:id="622735224">
          <w:marLeft w:val="0"/>
          <w:marRight w:val="0"/>
          <w:marTop w:val="0"/>
          <w:marBottom w:val="225"/>
          <w:divBdr>
            <w:top w:val="none" w:sz="0" w:space="0" w:color="auto"/>
            <w:left w:val="none" w:sz="0" w:space="0" w:color="auto"/>
            <w:bottom w:val="none" w:sz="0" w:space="0" w:color="auto"/>
            <w:right w:val="none" w:sz="0" w:space="0" w:color="auto"/>
          </w:divBdr>
        </w:div>
      </w:divsChild>
    </w:div>
    <w:div w:id="1964463974">
      <w:bodyDiv w:val="1"/>
      <w:marLeft w:val="0"/>
      <w:marRight w:val="0"/>
      <w:marTop w:val="0"/>
      <w:marBottom w:val="0"/>
      <w:divBdr>
        <w:top w:val="none" w:sz="0" w:space="0" w:color="auto"/>
        <w:left w:val="none" w:sz="0" w:space="0" w:color="auto"/>
        <w:bottom w:val="none" w:sz="0" w:space="0" w:color="auto"/>
        <w:right w:val="none" w:sz="0" w:space="0" w:color="auto"/>
      </w:divBdr>
      <w:divsChild>
        <w:div w:id="2059935478">
          <w:marLeft w:val="0"/>
          <w:marRight w:val="0"/>
          <w:marTop w:val="0"/>
          <w:marBottom w:val="225"/>
          <w:divBdr>
            <w:top w:val="none" w:sz="0" w:space="0" w:color="auto"/>
            <w:left w:val="none" w:sz="0" w:space="0" w:color="auto"/>
            <w:bottom w:val="none" w:sz="0" w:space="0" w:color="auto"/>
            <w:right w:val="none" w:sz="0" w:space="0" w:color="auto"/>
          </w:divBdr>
        </w:div>
        <w:div w:id="129517090">
          <w:marLeft w:val="0"/>
          <w:marRight w:val="0"/>
          <w:marTop w:val="0"/>
          <w:marBottom w:val="225"/>
          <w:divBdr>
            <w:top w:val="none" w:sz="0" w:space="0" w:color="auto"/>
            <w:left w:val="none" w:sz="0" w:space="0" w:color="auto"/>
            <w:bottom w:val="none" w:sz="0" w:space="0" w:color="auto"/>
            <w:right w:val="none" w:sz="0" w:space="0" w:color="auto"/>
          </w:divBdr>
          <w:divsChild>
            <w:div w:id="81026328">
              <w:marLeft w:val="0"/>
              <w:marRight w:val="0"/>
              <w:marTop w:val="0"/>
              <w:marBottom w:val="0"/>
              <w:divBdr>
                <w:top w:val="single" w:sz="6" w:space="4" w:color="DDDDDD"/>
                <w:left w:val="single" w:sz="6" w:space="4" w:color="DDDDDD"/>
                <w:bottom w:val="single" w:sz="6" w:space="4" w:color="DDDDDD"/>
                <w:right w:val="single" w:sz="6" w:space="4" w:color="DDDDDD"/>
              </w:divBdr>
              <w:divsChild>
                <w:div w:id="1213150754">
                  <w:marLeft w:val="0"/>
                  <w:marRight w:val="0"/>
                  <w:marTop w:val="0"/>
                  <w:marBottom w:val="0"/>
                  <w:divBdr>
                    <w:top w:val="none" w:sz="0" w:space="0" w:color="auto"/>
                    <w:left w:val="none" w:sz="0" w:space="0" w:color="auto"/>
                    <w:bottom w:val="none" w:sz="0" w:space="0" w:color="auto"/>
                    <w:right w:val="none" w:sz="0" w:space="0" w:color="auto"/>
                  </w:divBdr>
                  <w:divsChild>
                    <w:div w:id="1109354700">
                      <w:marLeft w:val="0"/>
                      <w:marRight w:val="0"/>
                      <w:marTop w:val="0"/>
                      <w:marBottom w:val="0"/>
                      <w:divBdr>
                        <w:top w:val="none" w:sz="0" w:space="0" w:color="auto"/>
                        <w:left w:val="none" w:sz="0" w:space="0" w:color="auto"/>
                        <w:bottom w:val="none" w:sz="0" w:space="0" w:color="auto"/>
                        <w:right w:val="none" w:sz="0" w:space="0" w:color="auto"/>
                      </w:divBdr>
                      <w:divsChild>
                        <w:div w:id="548687245">
                          <w:marLeft w:val="0"/>
                          <w:marRight w:val="0"/>
                          <w:marTop w:val="0"/>
                          <w:marBottom w:val="0"/>
                          <w:divBdr>
                            <w:top w:val="none" w:sz="0" w:space="0" w:color="auto"/>
                            <w:left w:val="none" w:sz="0" w:space="0" w:color="auto"/>
                            <w:bottom w:val="none" w:sz="0" w:space="0" w:color="auto"/>
                            <w:right w:val="none" w:sz="0" w:space="0" w:color="auto"/>
                          </w:divBdr>
                          <w:divsChild>
                            <w:div w:id="14977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008">
                      <w:marLeft w:val="0"/>
                      <w:marRight w:val="0"/>
                      <w:marTop w:val="0"/>
                      <w:marBottom w:val="0"/>
                      <w:divBdr>
                        <w:top w:val="none" w:sz="0" w:space="0" w:color="auto"/>
                        <w:left w:val="none" w:sz="0" w:space="0" w:color="auto"/>
                        <w:bottom w:val="none" w:sz="0" w:space="0" w:color="auto"/>
                        <w:right w:val="none" w:sz="0" w:space="0" w:color="auto"/>
                      </w:divBdr>
                      <w:divsChild>
                        <w:div w:id="2833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3701">
                  <w:marLeft w:val="0"/>
                  <w:marRight w:val="0"/>
                  <w:marTop w:val="0"/>
                  <w:marBottom w:val="0"/>
                  <w:divBdr>
                    <w:top w:val="none" w:sz="0" w:space="0" w:color="auto"/>
                    <w:left w:val="none" w:sz="0" w:space="0" w:color="auto"/>
                    <w:bottom w:val="none" w:sz="0" w:space="0" w:color="auto"/>
                    <w:right w:val="none" w:sz="0" w:space="0" w:color="auto"/>
                  </w:divBdr>
                </w:div>
                <w:div w:id="1589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3993">
          <w:marLeft w:val="0"/>
          <w:marRight w:val="0"/>
          <w:marTop w:val="0"/>
          <w:marBottom w:val="225"/>
          <w:divBdr>
            <w:top w:val="none" w:sz="0" w:space="0" w:color="auto"/>
            <w:left w:val="none" w:sz="0" w:space="0" w:color="auto"/>
            <w:bottom w:val="none" w:sz="0" w:space="0" w:color="auto"/>
            <w:right w:val="none" w:sz="0" w:space="0" w:color="auto"/>
          </w:divBdr>
        </w:div>
        <w:div w:id="1983148734">
          <w:marLeft w:val="0"/>
          <w:marRight w:val="0"/>
          <w:marTop w:val="0"/>
          <w:marBottom w:val="225"/>
          <w:divBdr>
            <w:top w:val="none" w:sz="0" w:space="0" w:color="auto"/>
            <w:left w:val="none" w:sz="0" w:space="0" w:color="auto"/>
            <w:bottom w:val="none" w:sz="0" w:space="0" w:color="auto"/>
            <w:right w:val="none" w:sz="0" w:space="0" w:color="auto"/>
          </w:divBdr>
        </w:div>
        <w:div w:id="471018982">
          <w:marLeft w:val="0"/>
          <w:marRight w:val="0"/>
          <w:marTop w:val="0"/>
          <w:marBottom w:val="225"/>
          <w:divBdr>
            <w:top w:val="none" w:sz="0" w:space="0" w:color="auto"/>
            <w:left w:val="none" w:sz="0" w:space="0" w:color="auto"/>
            <w:bottom w:val="none" w:sz="0" w:space="0" w:color="auto"/>
            <w:right w:val="none" w:sz="0" w:space="0" w:color="auto"/>
          </w:divBdr>
        </w:div>
        <w:div w:id="1864316388">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162</Words>
  <Characters>924</Characters>
  <Application>Microsoft Office Word</Application>
  <DocSecurity>0</DocSecurity>
  <Lines>7</Lines>
  <Paragraphs>2</Paragraphs>
  <ScaleCrop>false</ScaleCrop>
  <Company>Microsoft</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66669999</cp:lastModifiedBy>
  <cp:revision>75</cp:revision>
  <dcterms:created xsi:type="dcterms:W3CDTF">2017-02-21T01:56:00Z</dcterms:created>
  <dcterms:modified xsi:type="dcterms:W3CDTF">2021-05-08T07:04:00Z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